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7FD" w:rsidRPr="00564BD4" w:rsidRDefault="00A647FD" w:rsidP="00A647FD">
      <w:pPr>
        <w:shd w:val="clear" w:color="auto" w:fill="FFFFFF"/>
        <w:spacing w:after="0" w:line="288" w:lineRule="atLeast"/>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Бошқа банк операциялари</w:t>
      </w:r>
    </w:p>
    <w:p w:rsidR="00A647FD" w:rsidRPr="00564BD4" w:rsidRDefault="00A647FD" w:rsidP="00A647FD">
      <w:pPr>
        <w:shd w:val="clear" w:color="auto" w:fill="FFFFFF"/>
        <w:spacing w:after="0" w:line="288" w:lineRule="atLeast"/>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A647FD" w:rsidRPr="00564BD4" w:rsidRDefault="00A647FD" w:rsidP="00A647FD">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1.Валюта операциялари мохияти, ахамияти ватурлари.</w:t>
      </w:r>
    </w:p>
    <w:p w:rsidR="00A647FD" w:rsidRPr="00564BD4" w:rsidRDefault="00A647FD" w:rsidP="00A647FD">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A647FD" w:rsidRPr="00564BD4" w:rsidRDefault="00A647FD" w:rsidP="00A647FD">
      <w:pPr>
        <w:shd w:val="clear" w:color="auto" w:fill="FFFFFF"/>
        <w:spacing w:after="0" w:line="288" w:lineRule="atLeast"/>
        <w:ind w:firstLine="71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Валюта операциялари ЎР «Валютани тартибга солиш тўғрисида»ги, «Марказий банк тўғрисида»ги, «Банклар ва банк фаолияти тўгрисида»ги Қонунлар, 174-сон валюта операцияларини амалга ошириш қоидалари билан тартибга солинади.</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Валюта операцияларининг ҳар хил турлари мавжуд. Валюта операциялари банк ва нобанк муассасалари билан амалга оширилиши мумкин. Лекин амалиётда замонавий давлатлар ҳудудида амалга ошириладиган валюта операцияларининг асосий қисмини банклар амалга оширадилар.</w:t>
      </w:r>
    </w:p>
    <w:p w:rsidR="00A647FD" w:rsidRPr="00564BD4" w:rsidRDefault="00A647FD" w:rsidP="00A647FD">
      <w:pPr>
        <w:shd w:val="clear" w:color="auto" w:fill="FFFFFF"/>
        <w:spacing w:after="0" w:line="288" w:lineRule="atLeast"/>
        <w:ind w:firstLine="725"/>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Банклар амалга оширадиган валюта операциялари - бу чет эл валютасида амалга ошириладиган банк операцияларидир. Сумда ошириладиган деярли ҳамма опрерацияларни банклар чет эл валютасида амалга оширадилар.</w:t>
      </w:r>
    </w:p>
    <w:p w:rsidR="00A647FD" w:rsidRPr="00564BD4" w:rsidRDefault="00A647FD" w:rsidP="00A647FD">
      <w:pPr>
        <w:shd w:val="clear" w:color="auto" w:fill="FFFFFF"/>
        <w:spacing w:after="0" w:line="288" w:lineRule="atLeast"/>
        <w:ind w:firstLine="73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Мамлакатимизнинг иқтисодий ривожланиши, аҳолини чет давларларига чиқишда мавжуд бўлган чет эл валютасига талабларини қондирилиши, хўжалик юритувчи субъеклар ташқи иқтисодий фаолиятини амалга ошириши учун асосий шартлардан бўлган чет эл сармояларини мамлакатимиз иқтисодига жалб этишда валюта операцияларини амалга ошириш муҳим ахамиятга эгадир.</w:t>
      </w:r>
    </w:p>
    <w:p w:rsidR="00A647FD" w:rsidRPr="00564BD4" w:rsidRDefault="00A647FD" w:rsidP="00A647FD">
      <w:pPr>
        <w:shd w:val="clear" w:color="auto" w:fill="FFFFFF"/>
        <w:spacing w:after="0" w:line="288" w:lineRule="atLeast"/>
        <w:ind w:firstLine="706"/>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Айниқса валюта операциялари барқарор иқтисодий ва маънавий ўсиш зарур шароит бўлган Ўзбекистон Республикасининг ҳалқаро иқтисодий муносабатдарга интеграция бўлиши учун муҳим аҳамиятга эгадир. Халқаро иқтисодий муносабатларда тенгҳуқуқли иштироқчи сифатида қатнашиш учун аввалам бор Ўзбекистон Республикасидан ва Ўзбекистон Республикасига капиталлар харақат қилишини талаб қилади.</w:t>
      </w:r>
    </w:p>
    <w:p w:rsidR="00A647FD" w:rsidRPr="00564BD4" w:rsidRDefault="00A647FD" w:rsidP="00A647FD">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операцияларини лицензиялатттда кўриб чиқилгада кўрсатилгандек, валюта операцияларини амалга ошириш учун тижорат банки ЎР МБ лицензия олиши шарт. Ҳозирга пайтда Марказий банкка валюта операцияларини бекор қилиш тўғрисида таклифлар тушаяпти. Халқаро молия ташкилотлари ҳам шуни тасвия қиладилар. Лекин валюта лицензияларини бекор қилиш тўғрисидаги қарор ҳали қабул қилинмаган.</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Валюта операциялари сўмда амалга ошириладиган банк операциялари билан ўхшашларига қарамай, уларни амалга ошириш кўп чекланилар билан боғлиқ. Айтиб ўтилгандек, чет эл валютасида кредитлар тақиқланган, ҳисоб -китоблар ва ҳалқаро пул ўтказишлар анча чекланган.</w:t>
      </w:r>
    </w:p>
    <w:p w:rsidR="00A647FD" w:rsidRPr="00564BD4" w:rsidRDefault="00A647FD" w:rsidP="00A647FD">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lastRenderedPageBreak/>
        <w:t>Бундан ташқари, чет эл валютасида хисобварағларни юридитиш учун махсус шартлар ўрнатилган. Чет эл валютасидаги ҳисобваракдар фақат валюта қонунчилигида кўрсатилган ҳолларда дебитланади (яъни ундан валюта ўчирилади) ва кредитланади (яъни унга валюта киритилади). Бундай ҳоллар сўм ҳисобварағлари дебитланиши ва кредитланиши холлалидан анча кам. Масалан, норезидентлар валюта ҳисобварақлари фақат улар Ўзбекистон Республикасига чет давлатларидан ўзлари билан олиб келган ва улар номига ўтказилган чет эл валюта суммасига дебитланиши мумкин.</w:t>
      </w:r>
    </w:p>
    <w:p w:rsidR="00A647FD" w:rsidRPr="00564BD4" w:rsidRDefault="00A647FD" w:rsidP="00A647FD">
      <w:pPr>
        <w:shd w:val="clear" w:color="auto" w:fill="FFFFFF"/>
        <w:spacing w:after="0" w:line="288" w:lineRule="atLeast"/>
        <w:ind w:firstLine="39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қонунчилиги валюта операцияларини хар хил асослар бўйича турларга бўлади. Кўп давлат, шу жумладан Ўзбекистон Республикаси, қонун чиқарувчилари валюта операцияларини турларининг икки гуруҳини ажратади.</w:t>
      </w:r>
    </w:p>
    <w:p w:rsidR="00A647FD" w:rsidRPr="00564BD4" w:rsidRDefault="00A647FD" w:rsidP="00A647FD">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«Валютани тартибга солиш тўғрисида»ги Қонуннинг 1-моддасининг 5 банди қуйидаги валюта операциялар турларини аниқлайди:</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валюта бойликларига нисбатан бўлган эгалик ҳуқуқининг ўтиши билан</w:t>
      </w:r>
      <w:r w:rsidRPr="00564BD4">
        <w:rPr>
          <w:rFonts w:ascii="Times New Roman" w:eastAsia="Times New Roman" w:hAnsi="Times New Roman" w:cs="Times New Roman"/>
          <w:color w:val="000000"/>
          <w:sz w:val="28"/>
          <w:szCs w:val="28"/>
          <w:lang w:val="uz-Cyrl-UZ"/>
        </w:rPr>
        <w:br/>
        <w:t>боғлиқ бўлган операциялар, шу жумладан ташқи иқтисодий фаолиятини</w:t>
      </w:r>
      <w:r w:rsidRPr="00564BD4">
        <w:rPr>
          <w:rFonts w:ascii="Times New Roman" w:eastAsia="Times New Roman" w:hAnsi="Times New Roman" w:cs="Times New Roman"/>
          <w:color w:val="000000"/>
          <w:sz w:val="28"/>
          <w:szCs w:val="28"/>
          <w:lang w:val="uz-Cyrl-UZ"/>
        </w:rPr>
        <w:br/>
        <w:t>амалга оширишда          чет эл валютасидан, шунингдек Ўзбекистон</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Республикасининг пул бирлигидан тўлов воситаси сифатида фойдаланиш бидан боғлиқ бўлган операциялар;</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валюта бойликларини хориждан Ўзбекистон Республикасига олиб кириш ва жўнатиш ҳамда Ўзбекистон Республикасидан хорижга олиб чиқиш ва жўнатиш;</w:t>
      </w:r>
    </w:p>
    <w:p w:rsidR="00A647FD" w:rsidRPr="00564BD4" w:rsidRDefault="00A647FD" w:rsidP="00A647FD">
      <w:pPr>
        <w:shd w:val="clear" w:color="auto" w:fill="FFFFFF"/>
        <w:spacing w:after="0" w:line="288" w:lineRule="atLeast"/>
        <w:ind w:firstLine="720"/>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хақаро кўламда пул ўтказиш ишларини ошириш.</w:t>
      </w:r>
    </w:p>
    <w:p w:rsidR="00A647FD" w:rsidRPr="00564BD4" w:rsidRDefault="00A647FD" w:rsidP="00A647FD">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Шу модданинг 7-банди валюта операцияларини бошқа турларини кўрсатади. Банк валюта операцияларини жорий операцияларга ва капитал харакати билан боғлиқ бўлган операцияларга бўлинади. Қуйидаги операциялар жорий операциялардир:</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1)</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color w:val="000000"/>
          <w:sz w:val="28"/>
          <w:szCs w:val="28"/>
          <w:lang w:val="uz-Cyrl-UZ"/>
        </w:rPr>
        <w:t>молларни экспорт ва импорт қилшп, валюта бойликларининг олди-сотдиси</w:t>
      </w:r>
      <w:r w:rsidRPr="00564BD4">
        <w:rPr>
          <w:rFonts w:ascii="Times New Roman" w:eastAsia="Times New Roman" w:hAnsi="Times New Roman" w:cs="Times New Roman"/>
          <w:color w:val="000000"/>
          <w:sz w:val="28"/>
          <w:szCs w:val="28"/>
          <w:lang w:val="uz-Cyrl-UZ"/>
        </w:rPr>
        <w:br/>
        <w:t>бўйича ҳисоб-китобларни амалга ошириш, интеллектуал мулкка бўлган ҳуқуқни</w:t>
      </w:r>
      <w:r w:rsidRPr="00564BD4">
        <w:rPr>
          <w:rFonts w:ascii="Times New Roman" w:eastAsia="Times New Roman" w:hAnsi="Times New Roman" w:cs="Times New Roman"/>
          <w:color w:val="000000"/>
          <w:sz w:val="28"/>
          <w:szCs w:val="28"/>
          <w:lang w:val="uz-Cyrl-UZ"/>
        </w:rPr>
        <w:br/>
        <w:t>рўёбга чиқариш билан боғлиқ, хисоб-китобларни тўлов муддатини</w:t>
      </w:r>
      <w:r w:rsidRPr="00564BD4">
        <w:rPr>
          <w:rFonts w:ascii="Times New Roman" w:eastAsia="Times New Roman" w:hAnsi="Times New Roman" w:cs="Times New Roman"/>
          <w:color w:val="000000"/>
          <w:sz w:val="28"/>
          <w:szCs w:val="28"/>
          <w:lang w:val="uz-Cyrl-UZ"/>
        </w:rPr>
        <w:br/>
        <w:t>кечикирмаслик шарти билан амалга ошириладиган , қарз маблағлари берилиши</w:t>
      </w:r>
      <w:r w:rsidRPr="00564BD4">
        <w:rPr>
          <w:rFonts w:ascii="Times New Roman" w:eastAsia="Times New Roman" w:hAnsi="Times New Roman" w:cs="Times New Roman"/>
          <w:color w:val="000000"/>
          <w:sz w:val="28"/>
          <w:szCs w:val="28"/>
          <w:lang w:val="uz-Cyrl-UZ"/>
        </w:rPr>
        <w:br/>
        <w:t>ёки жалб этилиши назарда тутмадиган операциялар;</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2)</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color w:val="000000"/>
          <w:sz w:val="28"/>
          <w:szCs w:val="28"/>
          <w:lang w:val="uz-Cyrl-UZ"/>
        </w:rPr>
        <w:t>банк омонатлари, кредитлари, инвестициялар ва бошқа молия</w:t>
      </w:r>
      <w:r w:rsidRPr="00564BD4">
        <w:rPr>
          <w:rFonts w:ascii="Times New Roman" w:eastAsia="Times New Roman" w:hAnsi="Times New Roman" w:cs="Times New Roman"/>
          <w:color w:val="000000"/>
          <w:sz w:val="28"/>
          <w:szCs w:val="28"/>
          <w:lang w:val="uz-Cyrl-UZ"/>
        </w:rPr>
        <w:br/>
        <w:t>операциялардан фоизлар, дивидендлар ҳамда ўзга даромадларни хорижга ва</w:t>
      </w:r>
      <w:r w:rsidRPr="00564BD4">
        <w:rPr>
          <w:rFonts w:ascii="Times New Roman" w:eastAsia="Times New Roman" w:hAnsi="Times New Roman" w:cs="Times New Roman"/>
          <w:color w:val="000000"/>
          <w:sz w:val="28"/>
          <w:szCs w:val="28"/>
          <w:lang w:val="uz-Cyrl-UZ"/>
        </w:rPr>
        <w:br/>
        <w:t>хориждан ўтказиш;</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3)</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color w:val="000000"/>
          <w:sz w:val="28"/>
          <w:szCs w:val="28"/>
          <w:lang w:val="uz-Cyrl-UZ"/>
        </w:rPr>
        <w:t>савдо билан боғлиқ бўлмаган маблағларни, шу жумладан иш ҳақи, пенсия</w:t>
      </w:r>
      <w:r w:rsidRPr="00564BD4">
        <w:rPr>
          <w:rFonts w:ascii="Times New Roman" w:eastAsia="Times New Roman" w:hAnsi="Times New Roman" w:cs="Times New Roman"/>
          <w:color w:val="000000"/>
          <w:sz w:val="28"/>
          <w:szCs w:val="28"/>
          <w:lang w:val="uz-Cyrl-UZ"/>
        </w:rPr>
        <w:br/>
      </w:r>
      <w:r w:rsidRPr="00564BD4">
        <w:rPr>
          <w:rFonts w:ascii="Times New Roman" w:eastAsia="Times New Roman" w:hAnsi="Times New Roman" w:cs="Times New Roman"/>
          <w:color w:val="000000"/>
          <w:sz w:val="28"/>
          <w:szCs w:val="28"/>
          <w:lang w:val="uz-Cyrl-UZ"/>
        </w:rPr>
        <w:lastRenderedPageBreak/>
        <w:t>алимент, мерос пулларни ўтказиш, шунингдек шунга ўхшаш бошқа</w:t>
      </w:r>
      <w:r w:rsidRPr="00564BD4">
        <w:rPr>
          <w:rFonts w:ascii="Times New Roman" w:eastAsia="Times New Roman" w:hAnsi="Times New Roman" w:cs="Times New Roman"/>
          <w:color w:val="000000"/>
          <w:sz w:val="28"/>
          <w:szCs w:val="28"/>
          <w:lang w:val="uz-Cyrl-UZ"/>
        </w:rPr>
        <w:br/>
        <w:t>операциялар.</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Капитал харакати билан боглиқ бўлган валюта операциялари жумласига</w:t>
      </w:r>
    </w:p>
    <w:p w:rsidR="00A647FD" w:rsidRPr="00564BD4" w:rsidRDefault="00A647FD" w:rsidP="00A647FD">
      <w:pPr>
        <w:shd w:val="clear" w:color="auto" w:fill="FFFFFF"/>
        <w:spacing w:after="0" w:line="288" w:lineRule="atLeast"/>
        <w:ind w:left="72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1)</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color w:val="000000"/>
          <w:sz w:val="28"/>
          <w:szCs w:val="28"/>
          <w:lang w:val="uz-Cyrl-UZ"/>
        </w:rPr>
        <w:t>инвестициялар, шу жумладан қимматли қоғозларни сотиб олиш ва сотиш;</w:t>
      </w:r>
    </w:p>
    <w:p w:rsidR="00A647FD" w:rsidRPr="00564BD4" w:rsidRDefault="00A647FD" w:rsidP="00A647FD">
      <w:pPr>
        <w:shd w:val="clear" w:color="auto" w:fill="FFFFFF"/>
        <w:spacing w:after="0" w:line="288" w:lineRule="atLeast"/>
        <w:ind w:left="72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2)</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color w:val="000000"/>
          <w:sz w:val="28"/>
          <w:szCs w:val="28"/>
          <w:lang w:val="uz-Cyrl-UZ"/>
        </w:rPr>
        <w:t>кредитларни бери ва олиш;</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3)</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color w:val="000000"/>
          <w:sz w:val="28"/>
          <w:szCs w:val="28"/>
          <w:lang w:val="uz-Cyrl-UZ"/>
        </w:rPr>
        <w:t>тўловлар амалга ошириладиган ёки эгалик ҳуқуқи муайан муддатдан кейин</w:t>
      </w:r>
      <w:r w:rsidRPr="00564BD4">
        <w:rPr>
          <w:rFonts w:ascii="Times New Roman" w:eastAsia="Times New Roman" w:hAnsi="Times New Roman" w:cs="Times New Roman"/>
          <w:color w:val="000000"/>
          <w:sz w:val="28"/>
          <w:szCs w:val="28"/>
          <w:lang w:val="uz-Cyrl-UZ"/>
        </w:rPr>
        <w:br/>
        <w:t>валюта бойликларига ўтадиган молиявий операциялар киради.</w:t>
      </w:r>
    </w:p>
    <w:p w:rsidR="00A647FD" w:rsidRPr="00564BD4" w:rsidRDefault="00A647FD" w:rsidP="00A647FD">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Валюта операцияларини амалга оширадиган субъектлар бўйича валюта операциялари банклар ва нобанк субъектлар бажарадиган операцияларга бўлинади. Валюта операцияларини бундай турларга бўлиниши учун валюта операци51ларини кўп қисмини банклар амалга ошириши асосдир.</w:t>
      </w:r>
    </w:p>
    <w:p w:rsidR="00A647FD" w:rsidRPr="00564BD4" w:rsidRDefault="00A647FD" w:rsidP="00A647FD">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Ўз навбатида банк валюта операциялари банклар учун умумий критериялар бўйича (актив, пассив ва хоказо операциялар) ва махсус, фақат валюта операциларига тегашли критерийлар бўйича турларга бўлиниши мумкин. Қуйидаги банк валюта операцияларини ажратиш мумкин:</w:t>
      </w:r>
    </w:p>
    <w:p w:rsidR="00A647FD" w:rsidRPr="00564BD4" w:rsidRDefault="00A647FD" w:rsidP="00A647FD">
      <w:pPr>
        <w:shd w:val="clear" w:color="auto" w:fill="FFFFFF"/>
        <w:spacing w:after="0" w:line="288"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1.</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color w:val="000000"/>
          <w:sz w:val="28"/>
          <w:szCs w:val="28"/>
          <w:lang w:val="uz-Cyrl-UZ"/>
        </w:rPr>
        <w:t>Ўзбекистон Республикаси худудида амалга ошириладиган валюта операициялари; чегарани ўтиш билан боғлиқ бўлган валюта операицялари; узбек банкларининг хорижда амалга оширадиган валюта операциялари.</w:t>
      </w:r>
    </w:p>
    <w:p w:rsidR="00A647FD" w:rsidRPr="00564BD4" w:rsidRDefault="00A647FD" w:rsidP="00A647FD">
      <w:pPr>
        <w:shd w:val="clear" w:color="auto" w:fill="FFFFFF"/>
        <w:spacing w:after="0" w:line="288"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2.</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color w:val="000000"/>
          <w:sz w:val="28"/>
          <w:szCs w:val="28"/>
          <w:lang w:val="uz-Cyrl-UZ"/>
        </w:rPr>
        <w:t>Мижоларга хизмат кўрсатиш билан боғлиқ бўлган ва банк ўзи номидан ва ҳисобидан ўз манфаатларини кўзлаб амалга ошириладиган операциялар.</w:t>
      </w:r>
    </w:p>
    <w:p w:rsidR="00A647FD" w:rsidRPr="00564BD4" w:rsidRDefault="00A647FD" w:rsidP="00A647FD">
      <w:pPr>
        <w:shd w:val="clear" w:color="auto" w:fill="FFFFFF"/>
        <w:spacing w:after="0" w:line="288"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3.</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color w:val="000000"/>
          <w:sz w:val="28"/>
          <w:szCs w:val="28"/>
          <w:lang w:val="uz-Cyrl-UZ"/>
        </w:rPr>
        <w:t>Ўз навбатида, мижозларга хизмат кўрсатиш билан боғлиқ бўлган операциялар резидентлар ва норезидентларга ҳизмат кўрсатиш бўйича амалга ошириладиган валюта операцияларига бўлинади. Норезидентларга хзмат кўрсатиш билан боғлиқ бўлган валюта операциялари орасида Мустақил давлатлар Ҳамдўстлигидаги норезидентлар учун амалга ошириладиган валюта операциялари ажратилади.</w:t>
      </w:r>
    </w:p>
    <w:p w:rsidR="00A647FD" w:rsidRPr="00564BD4" w:rsidRDefault="00A647FD" w:rsidP="00A647FD">
      <w:pPr>
        <w:shd w:val="clear" w:color="auto" w:fill="FFFFFF"/>
        <w:spacing w:after="0" w:line="293" w:lineRule="atLeast"/>
        <w:ind w:firstLine="739"/>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«Валютани тартибга солиш тўғрисида»ги Қонун меъёрлари бўйича, валюта операцияларига бир қатор сўм операциялари хам киради. Бу операциялар авваламбор узбек банклари томонидан норезидентларга сўм ҳисобварағини очиш ва юритиш бўйича операциялардир. Бундай операцияларнинг валюта операциялари тури деб ҳисоблашнинг асосий сабаби бу операцияларда хорижий элемент қатнашишидир.</w:t>
      </w:r>
    </w:p>
    <w:p w:rsidR="00A647FD" w:rsidRPr="00564BD4" w:rsidRDefault="00A647FD" w:rsidP="00A647FD">
      <w:pPr>
        <w:shd w:val="clear" w:color="auto" w:fill="FFFFFF"/>
        <w:spacing w:after="0" w:line="293" w:lineRule="atLeast"/>
        <w:ind w:firstLine="725"/>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Банк валюта операциялари банк сўм операциялари аналогияси бўйича қуйидаги операция</w:t>
      </w:r>
      <w:r w:rsidRPr="00564BD4">
        <w:rPr>
          <w:rFonts w:ascii="Times New Roman" w:eastAsia="Times New Roman" w:hAnsi="Times New Roman" w:cs="Times New Roman"/>
          <w:color w:val="000000"/>
          <w:sz w:val="28"/>
          <w:szCs w:val="28"/>
          <w:lang w:val="ru-RU"/>
        </w:rPr>
        <w:t>л</w:t>
      </w:r>
      <w:r w:rsidRPr="00564BD4">
        <w:rPr>
          <w:rFonts w:ascii="Times New Roman" w:eastAsia="Times New Roman" w:hAnsi="Times New Roman" w:cs="Times New Roman"/>
          <w:color w:val="000000"/>
          <w:sz w:val="28"/>
          <w:szCs w:val="28"/>
          <w:lang w:val="uz-Cyrl-UZ"/>
        </w:rPr>
        <w:t>арга бўлса хам бўлади:</w:t>
      </w:r>
    </w:p>
    <w:p w:rsidR="00A647FD" w:rsidRPr="00564BD4" w:rsidRDefault="00A647FD" w:rsidP="00A647FD">
      <w:pPr>
        <w:shd w:val="clear" w:color="auto" w:fill="FFFFFF"/>
        <w:spacing w:after="0" w:line="293" w:lineRule="atLeast"/>
        <w:ind w:firstLine="72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1)</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color w:val="000000"/>
          <w:sz w:val="28"/>
          <w:szCs w:val="28"/>
          <w:lang w:val="uz-Cyrl-UZ"/>
        </w:rPr>
        <w:t>маблағларни жалб этиш бўйича операциялар (масалан, чет эл валютасида омонатларни қабул);</w:t>
      </w:r>
    </w:p>
    <w:p w:rsidR="00A647FD" w:rsidRPr="00564BD4" w:rsidRDefault="00A647FD" w:rsidP="00A647FD">
      <w:pPr>
        <w:shd w:val="clear" w:color="auto" w:fill="FFFFFF"/>
        <w:spacing w:after="0" w:line="293" w:lineRule="atLeast"/>
        <w:ind w:firstLine="72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lastRenderedPageBreak/>
        <w:t>2)</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color w:val="000000"/>
          <w:sz w:val="28"/>
          <w:szCs w:val="28"/>
          <w:lang w:val="uz-Cyrl-UZ"/>
        </w:rPr>
        <w:t>кредит операциялари (қонунда кўрсатилган холларда чет эл валютасида кредитлар бериш, мижозларни учинчи шахсларга бўлган талабларини сотиб олиш, мижозлар учун кафолатлар бериш);</w:t>
      </w:r>
    </w:p>
    <w:p w:rsidR="00A647FD" w:rsidRPr="00564BD4" w:rsidRDefault="00A647FD" w:rsidP="00A647FD">
      <w:pPr>
        <w:shd w:val="clear" w:color="auto" w:fill="FFFFFF"/>
        <w:spacing w:after="0" w:line="298"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3)       тўлов муомиласида қатнашиш (чет эл валютасида тўловларни амалга ошириш, чеклар бўйича тўловларни ўтказиш).</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Тўловлар муомиласида қатнашиш бўйича валюта операциялари банк валюта операцияларини кўп қисмини ташкил қилади. Амалиетда Ўзбекистон банклари резидентларни валюта ҳисобварағларини ва норезидентларнинг сўм ҳисобварағларини юритиш, валютада хдсоб-китобларни амалга ошириш, халқаро пул ўтказиш, биржа ва биржадан ташқарида ўтказиладиган валюта савдоларида қатнашиш каби валюта операцияларини бажаради.</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A647FD" w:rsidRPr="00564BD4" w:rsidRDefault="00A647FD" w:rsidP="00A647FD">
      <w:pPr>
        <w:shd w:val="clear" w:color="auto" w:fill="FFFFFF"/>
        <w:spacing w:after="0" w:line="302" w:lineRule="atLeast"/>
        <w:ind w:left="720" w:hanging="360"/>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2.</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b/>
          <w:bCs/>
          <w:color w:val="000000"/>
          <w:sz w:val="28"/>
          <w:szCs w:val="28"/>
          <w:lang w:val="uz-Cyrl-UZ"/>
        </w:rPr>
        <w:t>Қимматли қоғозлар билан банк операциялари моҳияти, аҳамияти ва турлари.</w:t>
      </w:r>
    </w:p>
    <w:p w:rsidR="00A647FD" w:rsidRPr="00564BD4" w:rsidRDefault="00A647FD" w:rsidP="00A647FD">
      <w:pPr>
        <w:shd w:val="clear" w:color="auto" w:fill="FFFFFF"/>
        <w:spacing w:after="0" w:line="302" w:lineRule="atLeast"/>
        <w:ind w:left="360"/>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Ҳозирги банклар қимматли қоғозлар бозорлари фаол иштироқчисидир. Катга маблағларига эга бўлган банклар пулларини бир қисмини қимматли қоғозлар билдан операциялар ўтказишга сарфлайдилар ва бу операциялардан анча фойда кўрадилар.</w:t>
      </w:r>
    </w:p>
    <w:p w:rsidR="00A647FD" w:rsidRPr="00564BD4" w:rsidRDefault="00A647FD" w:rsidP="00A647FD">
      <w:pPr>
        <w:shd w:val="clear" w:color="auto" w:fill="FFFFFF"/>
        <w:spacing w:after="0" w:line="293"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Фуқаролик Кодексининг 96 -моддасига биноан </w:t>
      </w:r>
      <w:r w:rsidRPr="00564BD4">
        <w:rPr>
          <w:rFonts w:ascii="Times New Roman" w:eastAsia="Times New Roman" w:hAnsi="Times New Roman" w:cs="Times New Roman"/>
          <w:i/>
          <w:iCs/>
          <w:color w:val="000000"/>
          <w:sz w:val="28"/>
          <w:szCs w:val="28"/>
          <w:lang w:val="uz-Cyrl-UZ"/>
        </w:rPr>
        <w:t>қимматли қоғоз </w:t>
      </w:r>
      <w:r w:rsidRPr="00564BD4">
        <w:rPr>
          <w:rFonts w:ascii="Times New Roman" w:eastAsia="Times New Roman" w:hAnsi="Times New Roman" w:cs="Times New Roman"/>
          <w:color w:val="000000"/>
          <w:sz w:val="28"/>
          <w:szCs w:val="28"/>
          <w:lang w:val="uz-Cyrl-UZ"/>
        </w:rPr>
        <w:t>- бу мулкий хуқукларни белгилаган шаклда ва мажбурий реквизитларга амал қилган ҳолда тасдикдовчи хужжатдир. Бу хужжатни такдим эттан такдирдагина мазкур ҳуқуқларни амалга ошириш ёки бошқа шахсларга бериш мумкин бўлади. Қимматли қоғозларга акция, облигация, вексель, чек, депозит ва жамғарма сертификатлари , банкнинг такдим қилувчига пул бериладиган жамғарма дафтарчаси, коносамент ҳамда қонун хужжатлари билан қимматли қоғозлар жумласига киритилган бошқа хужжатлар бўлиши мумкин.</w:t>
      </w:r>
    </w:p>
    <w:p w:rsidR="00A647FD" w:rsidRPr="00564BD4" w:rsidRDefault="00A647FD" w:rsidP="00A647FD">
      <w:pPr>
        <w:shd w:val="clear" w:color="auto" w:fill="FFFFFF"/>
        <w:spacing w:after="0" w:line="293"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юқорида кўрсатилган қимматли қоғозларнинг деярли ҳаммаси билан операциялар амалга оширади. Банкнинг қимматли қоғозлар билан операциялари - бу тижорат банки томонидан қимматли қоғозларга эгалик хуқуқини белгилаш, ўзгартиртириш ва бекор қилишига йўналтирилган юридик ахамиятга эга бўлган ва техник ҳаракатлар жамидир.</w:t>
      </w:r>
    </w:p>
    <w:p w:rsidR="00A647FD" w:rsidRPr="00564BD4" w:rsidRDefault="00A647FD" w:rsidP="00A647FD">
      <w:pPr>
        <w:shd w:val="clear" w:color="auto" w:fill="FFFFFF"/>
        <w:spacing w:after="0" w:line="293"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Банкларнинг қимматли қогозлар билан операциялари иқтисоддаги сармояларни тақсимлаш ва қайта тақсимлашга кўп пул маблағларини йиғиб, иқтисоднинг фойдали тармоқларига жойлаштиришга ёрдам беради. Қимматли қоғзлар билан операциялар ўтказиш орқали иқтисоднинг давлат бюджетидан молияланмайдиган еки етарли даражада молияланмайдиган тармокдари пул маблағлари билан таъминланади.</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lastRenderedPageBreak/>
        <w:t>Қимматли қоғозлар билан операциялар ЎР МБ томонидан хам, тижорат банклар томонидан ҳам амалга оширилади.</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МБ бағишланган бўлимда кўрсатилиб ўтилгандек ЎР МБ тижорат муассаса ҳисобланмайди. Шу сабабдан у қимматли қоғозлар билан операцияларни ўз функциялари ва вазифаларини бажариш доирасида амалга оширади. Масалан, иқтисодни пул-кредит тартибга солиш жараёнида ЎР МБ давлат қимматли қозоғлари билан операциялар бажаради.</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Тижорат банкларнинг қимматли қоғозлар билан операцияларнинг амалга оширишининг асосий мақсади ўз акциядорлари учун фойда келтиритттдир. Қимматли қоғозлар билан аниқ операцияларни бажаришда тижорат банк ҳар ҳил мақсадни кўзда тутиши мумкин, масалан мижозларнинг сонини кўпайтириш, кўрсатиётган хизматларини кенгайтириш, янги тармоқларни ўзлаштириш ва ҳоказо. Лекин акциядорлар учун фойда кўриш бу операцияларнинг асосий мақсадидир.</w:t>
      </w:r>
    </w:p>
    <w:p w:rsidR="00A647FD" w:rsidRPr="00564BD4" w:rsidRDefault="00A647FD" w:rsidP="00A647FD">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Тижорат банклар қимматли қоғозлар билан турли операциялар бажарадилар. Турли асосларга кўра бу операцияларни ҳар хил гуруҳларга бирлаштирса бўлади.</w:t>
      </w:r>
    </w:p>
    <w:p w:rsidR="00A647FD" w:rsidRPr="00564BD4" w:rsidRDefault="00A647FD" w:rsidP="00A647FD">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Кимматли қоғозлар эгалари бўйича қимматли қоғозлар билан банк операциялари бан^шинг ўзининг қимматли қоғозлари билан операциялари ва бошқа эмитентлар қимматли қоғозлари билан операцияларга бўлинади.</w:t>
      </w:r>
    </w:p>
    <w:p w:rsidR="00A647FD" w:rsidRPr="00564BD4" w:rsidRDefault="00A647FD" w:rsidP="00A647FD">
      <w:pPr>
        <w:shd w:val="clear" w:color="auto" w:fill="FFFFFF"/>
        <w:spacing w:after="0" w:line="288" w:lineRule="atLeast"/>
        <w:ind w:firstLine="715"/>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Ўзбекистон Республикаси ҳудудида биринчи гуруҳ операцияларидан кўпинча ўз акциялари билан операцияларни амалга оширади. Ҳозирги даврда банкларга векселлар билан операцияларни амалга ошириш тақикданади. Банклар ўзларини облигация ва чеклари билан операцияларни амалга оширишлари мумкин. Баъзи бир банклар (айниқса ЎР Халқ банки) депозит ва жамғарма сертификатлари билан операциларни амалга оширади.</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Бошқа эмитентлар қимматли қогозлари билан операциялар орасида банклар кўпинча акциядорлик жамиятларнинг акциялари билан операцияларни бажарадилар. Банклар векселдан ташқари бошқа эмитентларни бошқа қимматли қоғозлари билан операцияларни амалга оширади.</w:t>
      </w:r>
    </w:p>
    <w:p w:rsidR="00A647FD" w:rsidRPr="00564BD4" w:rsidRDefault="00A647FD" w:rsidP="00A647FD">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Қимматли қоғозлар бозорига кўра тижорат банклар бирламчи ва иккиламчи қимматли қоғозлар бозорида операциялар бажаради. Бирламчи қимматли қоғозлар бозорида банклар ўзларини еки бошқа эмитентлар қимматли қоғозларини бирламчи сотувида қатнашади. Қимматли қоғозлар биринчи олувчилардан учинчи шахсларга ўтадиган бозо иккиламчи бозор ҳисобланади.</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М.М. Агарковнинг банк операцияларини классификациясидан фойдаланиб, қимматли қоғозлар билан банк операцияларини қуйидагиларга ажратса бўлади:</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lastRenderedPageBreak/>
        <w:t>1)</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color w:val="000000"/>
          <w:sz w:val="28"/>
          <w:szCs w:val="28"/>
          <w:lang w:val="uz-Cyrl-UZ"/>
        </w:rPr>
        <w:t>маблағларни жалб этиш бўйича операциялар (масалан, омонат ва депозит сертификатлар, облигациялар билан операциялар);</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2)</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color w:val="000000"/>
          <w:sz w:val="28"/>
          <w:szCs w:val="28"/>
          <w:lang w:val="uz-Cyrl-UZ"/>
        </w:rPr>
        <w:t>кредит операциялари (масалан, мижознинг ҳисобварағида пул бўлмаганда векселлар бўйича тўловларни амалга ошириш);</w:t>
      </w:r>
    </w:p>
    <w:p w:rsidR="00A647FD" w:rsidRPr="00564BD4" w:rsidRDefault="00A647FD" w:rsidP="00A647FD">
      <w:pPr>
        <w:shd w:val="clear" w:color="auto" w:fill="FFFFFF"/>
        <w:spacing w:after="0" w:line="288" w:lineRule="atLeast"/>
        <w:ind w:left="720"/>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3)</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color w:val="000000"/>
          <w:sz w:val="28"/>
          <w:szCs w:val="28"/>
          <w:lang w:val="uz-Cyrl-UZ"/>
        </w:rPr>
        <w:t>тўлов муомиласида қатнашиш (масалан, чеклар асосида тўловларни амалга ошириш).</w:t>
      </w:r>
    </w:p>
    <w:p w:rsidR="00A647FD" w:rsidRPr="00564BD4" w:rsidRDefault="00A647FD" w:rsidP="00A647FD">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Кимматли қоғозлар билан амалга ошириладиган операцияларнинг бир тури деб фуқаролий-ҳуқуқий шартномалар асосида банклар томониданқимматли қоғозолар билан ишончли операцияларнир ажратиш мумкин. Бу шартнома бўйича банклар шартномада кўрсатилган ҳақ эвазига мижозларга тегишли қимматли қоғозларни бошқаради. Банк қимматли қоғозлар эгаси номидан акциядорларнинг умумий йиғилишида қатнашади, девидендларни келиб тушушини таъминлайди, қимматли қоғозларга эгалик килиш бўйича бошқа хуқуқларни амалга оширади.</w:t>
      </w:r>
    </w:p>
    <w:p w:rsidR="00A647FD" w:rsidRPr="00564BD4" w:rsidRDefault="00A647FD" w:rsidP="00A647FD">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Тижорат банкларнинг амалиётда кўп бажарадиган қимматли қоғозлар билан операцияларининг айрим турларини батафсал кўриб чиқамиз. Бу акция, облигация, вексель ва чеклар билан операциялар.</w:t>
      </w:r>
    </w:p>
    <w:p w:rsidR="00A647FD" w:rsidRPr="00564BD4" w:rsidRDefault="00A647FD" w:rsidP="00A647FD">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Банклар ўз акциялари ва бошқа эмитентлар акциялари билан, бирламчи ва иккиламчи бозорларда акциялар билан операциялар бажариши мумкин.</w:t>
      </w:r>
    </w:p>
    <w:p w:rsidR="00A647FD" w:rsidRPr="00564BD4" w:rsidRDefault="00A647FD" w:rsidP="00A647FD">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i/>
          <w:iCs/>
          <w:color w:val="000000"/>
          <w:sz w:val="28"/>
          <w:szCs w:val="28"/>
          <w:lang w:val="uz-Cyrl-UZ"/>
        </w:rPr>
        <w:t>Акция </w:t>
      </w:r>
      <w:r w:rsidRPr="00564BD4">
        <w:rPr>
          <w:rFonts w:ascii="Times New Roman" w:eastAsia="Times New Roman" w:hAnsi="Times New Roman" w:cs="Times New Roman"/>
          <w:color w:val="000000"/>
          <w:sz w:val="28"/>
          <w:szCs w:val="28"/>
          <w:lang w:val="uz-Cyrl-UZ"/>
        </w:rPr>
        <w:t>- бу акциядорлик жамиятининг устав фондига юридик ёки жисмоний шахс муайан ҳисса қўганидан гувоҳлик берувчи, акция эгасининг мазкур жамият мулкидаги иштирокини тасдиқловчи ҳамда унга девиденд олиш ва, қоида тариқасида, ушбу жами5ггаи бошқаришда қатнашиш ҳуқуқини берувчи, амал қилиш муддати белгиланмаган қимматли қоғоздир.</w:t>
      </w:r>
    </w:p>
    <w:p w:rsidR="00A647FD" w:rsidRPr="00564BD4" w:rsidRDefault="00A647FD" w:rsidP="00A647FD">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Ўзбекистон Республикаси худудида банклар, қоида тариқасида, акциядорлик жамиятлар шаклида ташкил қилиниши сабабли деярли ҳамма банклар ўз акциялари билан бирламчи бозорда операциялар амалга оширади. Банклар акцияларни банкни ташкил қилишда, устав жамғармасини кўпайтиришда, акцияларни бўлиш, консолидация (қўшиш) қилиш, конвертация (бошқа қимматли қоғозлар, масалан облигациялар, ёки акцияларнингт бир тури бекор қилиниб, уларнинг ўрнига бошқа акциялар чиқариш) қилишда чиқарилади.</w:t>
      </w:r>
    </w:p>
    <w:p w:rsidR="00A647FD" w:rsidRPr="00564BD4" w:rsidRDefault="00A647FD" w:rsidP="00A647FD">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Банкларнинг акциялар эмиссия қилиши бошқа акциядорлик жамиятларнинг эмиссия қилиш тартибида амалга оширилаи, масалан, қимматли қоғозлар бозорини координация қилиш Марказида акциялар эмиссияси рўйхатга олинади, такдим этилган ҳужжатларга бир хил талаблар ўрнатилади, бир хил йўллар билан акциядорлар ўрасида жойлаштирилади.</w:t>
      </w:r>
    </w:p>
    <w:p w:rsidR="00A647FD" w:rsidRPr="00564BD4" w:rsidRDefault="00A647FD" w:rsidP="00A647FD">
      <w:pPr>
        <w:shd w:val="clear" w:color="auto" w:fill="FFFFFF"/>
        <w:spacing w:after="0" w:line="288" w:lineRule="atLeast"/>
        <w:ind w:firstLine="71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Лекин банкларнинг акцияларининг эмиссияси ўзига хос ҳусусиятларга эгадир. Эмиссияни рўйхатга олишдан аввал банклар ЎР МБ розилигини олишлари шарт. Банк назоратини амалга оширадиган ЎР МБ банк-</w:t>
      </w:r>
      <w:r w:rsidRPr="00564BD4">
        <w:rPr>
          <w:rFonts w:ascii="Times New Roman" w:eastAsia="Times New Roman" w:hAnsi="Times New Roman" w:cs="Times New Roman"/>
          <w:color w:val="000000"/>
          <w:sz w:val="28"/>
          <w:szCs w:val="28"/>
          <w:lang w:val="uz-Cyrl-UZ"/>
        </w:rPr>
        <w:lastRenderedPageBreak/>
        <w:t>эмитентнинг, унинг таъсисчиларининг ва акциядорларининг молиявий ҳолатини чуқур ўрганади, ва керак бўлса, эмиссини тақиқлаб қўйиши мумкин.</w:t>
      </w:r>
    </w:p>
    <w:p w:rsidR="00A647FD" w:rsidRPr="00564BD4" w:rsidRDefault="00A647FD" w:rsidP="00A647FD">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ташкил қилиниши пайтидаги эмиссия қилинган акциялар таъсисчилар ўртасида жойлаштирилиши керак. Бундай талаб очиқ акциядорлик жамиятларга хам тегишлидир. Бу талабнинг сабаби Марказий банк мижозлар ва кредитлар манфаатларини химоя қилиш мақсадида акция сотиб олувчи шахсларни молиявий ахволини текшириш ва молиявий барқарор бўлмаган шахсларни таъсисчилар сафига киритмашдир.</w:t>
      </w:r>
    </w:p>
    <w:p w:rsidR="00A647FD" w:rsidRPr="00564BD4" w:rsidRDefault="00A647FD" w:rsidP="00A647FD">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Бошқа эмитентлар акциялари билан операцияларни амалга оширилганда тижорат банклар улар акцияларини ўзлари портфелларига (яъни ўзлари учун) ёки кейинчалик сотиб фойда олиш ниятида сотиб олишлари мумкин. Бошқа эмитентлар акцияларини сотиб олишда банклар қимматли қоғозларга маблағларни сарфлаш бўйича ЎР МБ томонидан ўрнатилган иқтисодий меъёрга амал қилишлари керак, яъни бошқа эмитентлар акцияларига ўз устав жамғармасидан 12% дан кўп бўлмаган миқдорда пул маблағларини сарфлашлари мумкин.</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Pr>
          <w:rFonts w:ascii="Times New Roman" w:eastAsia="Times New Roman" w:hAnsi="Times New Roman" w:cs="Times New Roman"/>
          <w:noProof/>
          <w:color w:val="000000"/>
          <w:sz w:val="20"/>
          <w:szCs w:val="20"/>
        </w:rPr>
        <mc:AlternateContent>
          <mc:Choice Requires="wps">
            <w:drawing>
              <wp:inline distT="0" distB="0" distL="0" distR="0" wp14:anchorId="71F42D9C" wp14:editId="3F86A5A5">
                <wp:extent cx="28575" cy="257175"/>
                <wp:effectExtent l="0" t="0" r="0" b="0"/>
                <wp:docPr id="1" name="Прямоугольник 1" descr="E:\WEB option\UzVIP files\1111111111111111111111\From Muzaffar\FILES\Universitet\TDYUI kitoblari\Bank huquqi.files\image003.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Описание: E:\WEB option\UzVIP files\1111111111111111111111\From Muzaffar\FILES\Universitet\TDYUI kitoblari\Bank huquqi.files\image003.gif" style="width:2.2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" filled="f" stroked="f">
                <o:lock v:ext="edit" aspectratio="t"/>
                <w10:anchorlock/>
              </v:rect>
            </w:pict>
          </mc:Fallback>
        </mc:AlternateContent>
      </w:r>
      <w:r w:rsidRPr="00564BD4">
        <w:rPr>
          <w:rFonts w:ascii="Times New Roman" w:eastAsia="Times New Roman" w:hAnsi="Times New Roman" w:cs="Times New Roman"/>
          <w:color w:val="000000"/>
          <w:sz w:val="28"/>
          <w:szCs w:val="28"/>
          <w:lang w:val="uz-Cyrl-UZ"/>
        </w:rPr>
        <w:t>Бундан ташқари, тижорат банклар фуқаролик - хуқуқий шартномалар асосида белгиланган тўлов эвазига бошқа эмитентларнинг акцияларини жойлаштириш билан шуғурланиши мумкин (топшириқ, воситачилик ва хоқазо шартномалар). Мисол тариқасида Халқ банки томонидан аҳоли орасида хусусийлаштирадиган инвестицион фондлар акцияларини жойлаштиришни келтириш мумкин.</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i/>
          <w:iCs/>
          <w:color w:val="000000"/>
          <w:sz w:val="28"/>
          <w:szCs w:val="28"/>
          <w:lang w:val="uz-Cyrl-UZ"/>
        </w:rPr>
        <w:t>           Облигация </w:t>
      </w:r>
      <w:r w:rsidRPr="00564BD4">
        <w:rPr>
          <w:rFonts w:ascii="Times New Roman" w:eastAsia="Times New Roman" w:hAnsi="Times New Roman" w:cs="Times New Roman"/>
          <w:color w:val="000000"/>
          <w:sz w:val="28"/>
          <w:szCs w:val="28"/>
          <w:lang w:val="uz-Cyrl-UZ"/>
        </w:rPr>
        <w:t>уларнинг эгаси пул маблағлари берганлигини тасдиқ этувчи ва қимматли қоғозларнинг белгиланган қийматини уларда кўрсатилган муддатда қайд этилган фоиз тўланган ҳолда, башарта облигацияларни чиқариш шартларида ўзгача қоидалар назарда тутилмаган бўлса, қоплаш мажбуриятини тасдиқловчи қимматли қоғоздир. Облигацияларни давлат ҳам (республика ички қарзларининг ва махаллий қарзларининг облигациялари) корхоналар ҳам чиқарилиши мумкин.</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Тижорат банклар ўз облигациялари ва бошқа эмитентлар облигациялари билан операцияларни амалга оширишлари мумкин. Банклар айниқса ишончли ва даромадли бўлган давлат қисқа муддатли облигациялари билан операцияларни фаол амалга оширади.</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Банкларнинг ўз облигацияларининг эмиссияси олдиндан ЎР МБ билан келишилган бўлиши керак.</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xml:space="preserve">Тижорат банклар облигациялар билан операцияларни уларнинг биринчи жойлаштиришда ҳам, қимматли қоғозларнинг иккиламчи бозорида ҳам операциялар бажаради. Акциялар билан операцияларни амалга оширгандай, </w:t>
      </w:r>
      <w:r w:rsidRPr="00564BD4">
        <w:rPr>
          <w:rFonts w:ascii="Times New Roman" w:eastAsia="Times New Roman" w:hAnsi="Times New Roman" w:cs="Times New Roman"/>
          <w:color w:val="000000"/>
          <w:sz w:val="28"/>
          <w:szCs w:val="28"/>
          <w:lang w:val="uz-Cyrl-UZ"/>
        </w:rPr>
        <w:lastRenderedPageBreak/>
        <w:t>тижорат банклар шартномавий асослар бўйича бошқа элементларни    облигацияларини бозорда жойлаштириш ёки иккиламчи бозорда даромад олиш мақсадида облигациялар билан операцияларни амалга ошириши мумкин.</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i/>
          <w:iCs/>
          <w:color w:val="000000"/>
          <w:sz w:val="28"/>
          <w:szCs w:val="28"/>
          <w:lang w:val="uz-Cyrl-UZ"/>
        </w:rPr>
        <w:t>Вексель </w:t>
      </w:r>
      <w:r w:rsidRPr="00564BD4">
        <w:rPr>
          <w:rFonts w:ascii="Times New Roman" w:eastAsia="Times New Roman" w:hAnsi="Times New Roman" w:cs="Times New Roman"/>
          <w:color w:val="000000"/>
          <w:sz w:val="28"/>
          <w:szCs w:val="28"/>
          <w:lang w:val="uz-Cyrl-UZ"/>
        </w:rPr>
        <w:t>– вексель берувчининг ёхуд векселда кўрсатилган бошқа тўловчининг векселда назарда тутилган муддат келганда вексель эгаси муайан суммани тўлаш юзасидан қатъий мажбуриятини тасдиқловчи қимматли қоғоздир. Векселларнинг муомаласи Фуқаролик Кодекс, «Қиммати қогозлар ва фонд биржаси тўгрисида»ги Қонун, ЎР МБ томонидан 1995 йил 30 майда тасдиқланган 149-сон корхона ва ташкилотларнинг векселларининг чиқариш ва айланиши вақтинчалик тактиби меъёрлари билан тартибга солинади.</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Векселларни корхоналар ва ташкилотлар томонидан олинган товарлар (ишлар, хизматлар) учун хисоб-қитоблар учун вақтинча пул маблағлари етмаганлигини қоплаш учун банк кафиллигини (авальни) расмийлаштириш билан ёзилади. Вексел чиқариш хуқуқига молизший барқарор мулкий ва ташкилий-ҳуқуқий шаклларидан қатъи назар корхона ва ташкилотлар эгадир. Корхона ва ташкилотлар оддий векселлар чиқаради.</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Вексель хоҳланган суммага уч ойгача, баъзи ҳолларда эса олти ойгача бўлган муддатта ёзилиши мумкин. Векселлар «Давлат белгиси» давлат корхонасида ишлаб чиқарилган ва банклар орасида тарқатилган ўрнатилган бланкларда ёзилади. Векселларни муомалага  киритмоқчи бўлган корхона ва ташкилотлар банкка аваль расмийлаштирилган вексел бериш тўғрисида мурожат қиладилар.</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          Корхона ва ташкилотни молиявий ҳолатини ўрганиб чиқиб, банк уларга векселларни аваллаб ёзиб беради. Корхона ва ташкилот вексел берувчи деб номланади ва векселларни товар (иш, хизмат) етказувчига етказилган товар (иш, хизмат) учун бериши мумкин. Товар (иш, хизмат) етказувчи вексел олувчидеб номланади. Ўз навбатида, вексел олувчи векселни унга товар (иш, хизмат) етказган шахсга бериши мумкин. Векселни бунда бир шахсдан иккин шахсга ўтиши индосамент деб аталади. Индоссамент бўйича вексель муддати тугагунча узлуксиз бир шахслардан иккинчи шахсларга ўтиши мумкин. Индосамент бўйича векселни олувчи индоссат, векселни берувчи индосант деб аталади.</w:t>
      </w:r>
    </w:p>
    <w:p w:rsidR="00A647FD" w:rsidRPr="00564BD4" w:rsidRDefault="00A647FD" w:rsidP="00A647FD">
      <w:pPr>
        <w:shd w:val="clear" w:color="auto" w:fill="FFFFFF"/>
        <w:spacing w:after="0" w:line="288" w:lineRule="atLeast"/>
        <w:ind w:firstLine="73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Векселни такдим этган шахс, агар унинг ҳуқуқи узлуксис индосамента асосланган бўлса, векселни қонуний эгаси бўлади.</w:t>
      </w:r>
    </w:p>
    <w:p w:rsidR="00A647FD" w:rsidRPr="00564BD4" w:rsidRDefault="00A647FD" w:rsidP="00A647FD">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xml:space="preserve">Тўлов муддати келган муддатда вексел эгаси векселни банкка тўлов учун такдим этиши керак. Банк вексел бўйича муддати келиши пайтига вексел берувчининг вақтинчали (маблағ йиғиш учун) ҳисобварағда керакли маблагғларни йиғиши лозим. Агар векселнинг муддати келган пайтда вексель </w:t>
      </w:r>
      <w:r w:rsidRPr="00564BD4">
        <w:rPr>
          <w:rFonts w:ascii="Times New Roman" w:eastAsia="Times New Roman" w:hAnsi="Times New Roman" w:cs="Times New Roman"/>
          <w:color w:val="000000"/>
          <w:sz w:val="28"/>
          <w:szCs w:val="28"/>
          <w:lang w:val="uz-Cyrl-UZ"/>
        </w:rPr>
        <w:lastRenderedPageBreak/>
        <w:t>берувчининг ҳисобварағида керакли пул маблағлари бўлмаса, банк ўз маблағларидан вексел суммасини тўлаши керак ва вексел бўйича биринчи индосантга (банкдан вексел олган корхона ва ташкилот) бўлган талаблар банкка ўтади.</w:t>
      </w:r>
    </w:p>
    <w:p w:rsidR="00A647FD" w:rsidRPr="00564BD4" w:rsidRDefault="00A647FD" w:rsidP="00A647FD">
      <w:pPr>
        <w:shd w:val="clear" w:color="auto" w:fill="FFFFFF"/>
        <w:spacing w:after="0" w:line="288" w:lineRule="atLeast"/>
        <w:ind w:firstLine="706"/>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Агар вексел берувчи ҳам</w:t>
      </w:r>
      <w:r w:rsidRPr="00564BD4">
        <w:rPr>
          <w:rFonts w:ascii="Times New Roman" w:eastAsia="Times New Roman" w:hAnsi="Times New Roman" w:cs="Times New Roman"/>
          <w:color w:val="000000"/>
          <w:sz w:val="28"/>
          <w:szCs w:val="28"/>
          <w:vertAlign w:val="subscript"/>
          <w:lang w:val="uz-Cyrl-UZ"/>
        </w:rPr>
        <w:t>г</w:t>
      </w:r>
      <w:r w:rsidRPr="00564BD4">
        <w:rPr>
          <w:rFonts w:ascii="Times New Roman" w:eastAsia="Times New Roman" w:hAnsi="Times New Roman" w:cs="Times New Roman"/>
          <w:color w:val="000000"/>
          <w:sz w:val="28"/>
          <w:szCs w:val="28"/>
          <w:lang w:val="uz-Cyrl-UZ"/>
        </w:rPr>
        <w:t> банк ҳам векселдаги суммани тўламаса, вексел эгаси векселни протест қилиб, ўз хохишига кўра вексел берувчига еки исталган индосантига, ёки бир пайтда уларнинг ҳаммасига даво қилиши мумкин, чунки улар вексел эгаси олдида солидар жавобгардирлар. Векселда кўрсатилган суммани тўлаган индоссант бошқа ҳамма индосаннтларга зараларни қоплаш талаб қилиш ҳуқуқига эга бўлади.</w:t>
      </w:r>
    </w:p>
    <w:p w:rsidR="00A647FD" w:rsidRPr="00564BD4" w:rsidRDefault="00A647FD" w:rsidP="00A647FD">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Чеклар билан тўловларни амалга ошириш масалаларини кўриб чиқилганда айтилгандек, </w:t>
      </w:r>
      <w:r w:rsidRPr="00564BD4">
        <w:rPr>
          <w:rFonts w:ascii="Times New Roman" w:eastAsia="Times New Roman" w:hAnsi="Times New Roman" w:cs="Times New Roman"/>
          <w:i/>
          <w:iCs/>
          <w:color w:val="000000"/>
          <w:sz w:val="28"/>
          <w:szCs w:val="28"/>
          <w:lang w:val="uz-Cyrl-UZ"/>
        </w:rPr>
        <w:t>чек </w:t>
      </w:r>
      <w:r w:rsidRPr="00564BD4">
        <w:rPr>
          <w:rFonts w:ascii="Times New Roman" w:eastAsia="Times New Roman" w:hAnsi="Times New Roman" w:cs="Times New Roman"/>
          <w:color w:val="000000"/>
          <w:sz w:val="28"/>
          <w:szCs w:val="28"/>
          <w:lang w:val="uz-Cyrl-UZ"/>
        </w:rPr>
        <w:t>- бу мижозлар махсум ҳисоб-варағга керакли пул маблағларини киритганлардан сўнг бериладиган ва ўрнатилган шакдда бўлган, банк қонунчилигида кўрсатилган реквизитларга эга бўлган («чек» номи, серияси, рақами, чек эгасининг хисоб рақами, пул маблағи ва хоқазо) ҳужжатдир.</w:t>
      </w:r>
    </w:p>
    <w:p w:rsidR="00A647FD" w:rsidRPr="00564BD4" w:rsidRDefault="00A647FD" w:rsidP="00A647FD">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Товар олувчи олган товар учун товар етказувчига тўлов сифатида чек бериши мумкин. Товар етказувчи чекни банкка тақдим этади. Банк бу чек бўйича товар олувчи хисоб варағидан чекда кўрсатилган суммани товар етказувчи ҳисоб варағига ўтказади.</w:t>
      </w:r>
    </w:p>
    <w:p w:rsidR="00A647FD" w:rsidRPr="00564BD4" w:rsidRDefault="00A647FD" w:rsidP="00A647FD">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Шундай қилиб, чек хам тўлов хужжати, хам қимматли қоғоз ҳисобланади. Тўлов ҳужжати сифатида чек тўловлар ўтказиш асоси бўлшпи мумкин. Қимматли қоғоз сифатида чек унда кўрсатилган ҳуқуқларни уни тақдим этгандагана амалга ошириш ва бошқа шахсларга бериш мумкинлигини тасдикдайди.</w:t>
      </w:r>
    </w:p>
    <w:p w:rsidR="00A647FD" w:rsidRPr="00564BD4" w:rsidRDefault="00A647FD" w:rsidP="00A647FD">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A647FD" w:rsidRPr="00564BD4" w:rsidRDefault="00A647FD" w:rsidP="00A647FD">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З.Мижозларнинг пул маблағларини бошқариш.</w:t>
      </w:r>
    </w:p>
    <w:p w:rsidR="00A647FD" w:rsidRPr="00564BD4" w:rsidRDefault="00A647FD" w:rsidP="00A647FD">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A647FD" w:rsidRPr="00564BD4" w:rsidRDefault="00A647FD" w:rsidP="00A647FD">
      <w:pPr>
        <w:shd w:val="clear" w:color="auto" w:fill="FFFFFF"/>
        <w:spacing w:after="0" w:line="293"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Мижозларнинг пул маблағларини бошқариш банк томонидан банк ва мижоз ўртасидаги шартнома асосида амалга оширилади. Ўзбекистон банк соҳасида банк операцияларини бу тури ҳали кўп тарқалгани йўқ. Нафақат банклар клиентлари, банкларнинг ўзлари ҳам пул маблағларни бошқариш бўйича операцияларини хусусиятлари билан яхши таниш эмаслар.</w:t>
      </w:r>
    </w:p>
    <w:p w:rsidR="00A647FD" w:rsidRPr="00564BD4" w:rsidRDefault="00A647FD" w:rsidP="00A647FD">
      <w:pPr>
        <w:shd w:val="clear" w:color="auto" w:fill="FFFFFF"/>
        <w:spacing w:after="0" w:line="293"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xml:space="preserve">Мижозларнинг пул маблагларини бошқаришни тартибга соладиган асосий меъёрий ҳужжат ЎР Фуқаролик Кодексидир. Кодекснинг 49-боби мол-мулкни ишончли бошқаришга багшланган. Фукаролик Кодекснинг 851-моддасининг 2 қисми қонунда кўзда тутилган ҳоллардан ташқари, пул маблаглари ишончли бошқаришнинг мустақил объекти бўла олмайслигани аниқлайди. Бундай истисно ҳоллар сифатида «Банклар ва банк фаолияти тўғрисида»ги қонуннинг 4-моддасида кўрсатилган банк томонидан </w:t>
      </w:r>
      <w:r w:rsidRPr="00564BD4">
        <w:rPr>
          <w:rFonts w:ascii="Times New Roman" w:eastAsia="Times New Roman" w:hAnsi="Times New Roman" w:cs="Times New Roman"/>
          <w:color w:val="000000"/>
          <w:sz w:val="28"/>
          <w:szCs w:val="28"/>
          <w:lang w:val="uz-Cyrl-UZ"/>
        </w:rPr>
        <w:lastRenderedPageBreak/>
        <w:t>мижозларни пул маблағларини бошқариш бўйича банк операцияларини келтириш мумкин.</w:t>
      </w:r>
    </w:p>
    <w:p w:rsidR="00A647FD" w:rsidRPr="00564BD4" w:rsidRDefault="00A647FD" w:rsidP="00A647FD">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Пул маблағлари бозорининг профессионал иштироқчиси сифатида банк бозор иқтисодиёти шароитларида мижозлардан кўра кўп имкониятларга, билимлари етарли даражали мутахасисларга эга бўлиб, мижозларини маблағларини уларнинг ўзларидан яхшироқ жойлаштириб уларга кўпроқ фойда келтираши мумкин. Банклар ҳам бундай операцияларга қизиқадилар, чунки бундай операциялар ўз маблағларидан фойдаланмай қўшимча фойда кўри имкониятини яратади.</w:t>
      </w:r>
    </w:p>
    <w:p w:rsidR="00A647FD" w:rsidRPr="00564BD4" w:rsidRDefault="00A647FD" w:rsidP="00A647FD">
      <w:pPr>
        <w:shd w:val="clear" w:color="auto" w:fill="FFFFFF"/>
        <w:spacing w:after="0" w:line="288" w:lineRule="atLeast"/>
        <w:ind w:firstLine="108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Банклар мижозларнинг пул маблағларини ишончли бошқарув тўғрисидаги шартнома асосида бошқаришлари мумкин. Бу шартнома бўйича банк ишончли бошқарувчи, мижоз эса - бошқарунинг муассиси сифатида харакат қиладилар. Шартнома доирасида банк мижоз маблағларига эгалик хуқуқий ваколатларини амалга оширади. Лекин банкнинг ҳамма харакатлари шартномада фойда олувчи (бенифициар) сифатида кўрсатилган шахс учун фойда кўришга йўнатилган бўлиши керак.</w:t>
      </w:r>
    </w:p>
    <w:p w:rsidR="00A647FD" w:rsidRPr="00564BD4" w:rsidRDefault="00A647FD" w:rsidP="00A647FD">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муассиснинг пул маблағлари бошқа юридик шахслар низомий жамғармасига киритиш, кимматли қоғозолар олиш ёки кредитлаш учун фойдаланиши мумкин. Банклар муассисларга шартномада аникданган муддатларда пул унинг маблағларини қайси тарзда фойдаланаётганлиги тўғрисида хисоботлар бериши керак.</w:t>
      </w:r>
    </w:p>
    <w:p w:rsidR="00A647FD" w:rsidRPr="00564BD4" w:rsidRDefault="00A647FD" w:rsidP="00A647FD">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Пул маблағларини бошқариш бўйича кўрсатган хизматлари учун банк мижоздан ҳақ олади. Бу хақ шартномада кўрсатилган бўлиб, мижоз кўрган фойдасига нисбатан фойизларда ёки аниқ миқдорда бўлиши мумкин.</w:t>
      </w:r>
    </w:p>
    <w:p w:rsidR="00A647FD" w:rsidRPr="00564BD4" w:rsidRDefault="00A647FD" w:rsidP="00A647FD">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Пул маблағларини бошқариш тўғрисидаги шарнома оддий ёзма шаклда бўлиши керак. Ёзма шаклга риоя қилинмаса, бундай шартнома ҳақиқий бўлмайди.</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Шартнома муддати 5 йилдан ошмаслиги керак. Агар бу муддат тугагандан сўнг томонларнинг биринг уни тугатиш тўғрисида аризаси бўлмаса, шартнома унда кўрсатилган муддатга ва шартлар асосида узайтирилган деб ҳисобланади. Шартномада қуйидагилар назарда тутилиши керак:</w:t>
      </w:r>
    </w:p>
    <w:p w:rsidR="00A647FD" w:rsidRPr="00564BD4" w:rsidRDefault="00A647FD" w:rsidP="00A647FD">
      <w:pPr>
        <w:shd w:val="clear" w:color="auto" w:fill="FFFFFF"/>
        <w:spacing w:after="0" w:line="288"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1)       бошқарувга бериладиган пул маблағларини микдори;</w:t>
      </w:r>
    </w:p>
    <w:p w:rsidR="00A647FD" w:rsidRPr="00564BD4" w:rsidRDefault="00A647FD" w:rsidP="00A647FD">
      <w:pPr>
        <w:shd w:val="clear" w:color="auto" w:fill="FFFFFF"/>
        <w:spacing w:after="0" w:line="288"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2)       фойда олувчи тўғрисида кўрсатма;</w:t>
      </w:r>
    </w:p>
    <w:p w:rsidR="00A647FD" w:rsidRPr="00564BD4" w:rsidRDefault="00A647FD" w:rsidP="00A647FD">
      <w:pPr>
        <w:shd w:val="clear" w:color="auto" w:fill="FFFFFF"/>
        <w:spacing w:after="0" w:line="288" w:lineRule="atLeast"/>
        <w:ind w:left="720"/>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3)</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color w:val="000000"/>
          <w:sz w:val="28"/>
          <w:szCs w:val="28"/>
          <w:lang w:val="uz-Cyrl-UZ"/>
        </w:rPr>
        <w:t>ҳисоболарни тақдим этиш учун муддатлар;</w:t>
      </w:r>
    </w:p>
    <w:p w:rsidR="00A647FD" w:rsidRPr="00564BD4" w:rsidRDefault="00A647FD" w:rsidP="00A647FD">
      <w:pPr>
        <w:shd w:val="clear" w:color="auto" w:fill="FFFFFF"/>
        <w:spacing w:after="0" w:line="288" w:lineRule="atLeast"/>
        <w:ind w:firstLine="720"/>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4)</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color w:val="000000"/>
          <w:sz w:val="28"/>
          <w:szCs w:val="28"/>
          <w:lang w:val="uz-Cyrl-UZ"/>
        </w:rPr>
        <w:t>бошқарув шартномаси бекор қилинган такдирда пул маблағларини оладиган</w:t>
      </w:r>
      <w:r w:rsidRPr="00564BD4">
        <w:rPr>
          <w:rFonts w:ascii="Times New Roman" w:eastAsia="Times New Roman" w:hAnsi="Times New Roman" w:cs="Times New Roman"/>
          <w:color w:val="000000"/>
          <w:sz w:val="28"/>
          <w:szCs w:val="28"/>
          <w:lang w:val="uz-Cyrl-UZ"/>
        </w:rPr>
        <w:br/>
        <w:t> шахс;</w:t>
      </w:r>
    </w:p>
    <w:p w:rsidR="00A647FD" w:rsidRPr="00564BD4" w:rsidRDefault="00A647FD" w:rsidP="00A647FD">
      <w:pPr>
        <w:shd w:val="clear" w:color="auto" w:fill="FFFFFF"/>
        <w:spacing w:after="0" w:line="288"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lastRenderedPageBreak/>
        <w:t>          5)       агар хақ тўлаш шартномада кўзда тутилган бўлса, банкка хақнинг миқдори</w:t>
      </w:r>
      <w:r w:rsidRPr="00564BD4">
        <w:rPr>
          <w:rFonts w:ascii="Times New Roman" w:eastAsia="Times New Roman" w:hAnsi="Times New Roman" w:cs="Times New Roman"/>
          <w:color w:val="000000"/>
          <w:sz w:val="28"/>
          <w:szCs w:val="28"/>
          <w:lang w:val="uz-Cyrl-UZ"/>
        </w:rPr>
        <w:br/>
        <w:t> ва шакли;</w:t>
      </w:r>
    </w:p>
    <w:p w:rsidR="00A647FD" w:rsidRPr="00564BD4" w:rsidRDefault="00A647FD" w:rsidP="00A647FD">
      <w:pPr>
        <w:shd w:val="clear" w:color="auto" w:fill="FFFFFF"/>
        <w:spacing w:after="0" w:line="288" w:lineRule="atLeast"/>
        <w:ind w:firstLine="720"/>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Шу шартлар бўлмаган такдирда, шартнома тазилмаган ҳисобланади.</w:t>
      </w:r>
    </w:p>
    <w:p w:rsidR="00A647FD" w:rsidRPr="00564BD4" w:rsidRDefault="00A647FD" w:rsidP="00A647FD">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rPr>
        <w:t> </w:t>
      </w:r>
      <w:r w:rsidRPr="00564BD4">
        <w:rPr>
          <w:rFonts w:ascii="Times New Roman" w:eastAsia="Times New Roman" w:hAnsi="Times New Roman" w:cs="Times New Roman"/>
          <w:color w:val="000000"/>
          <w:sz w:val="28"/>
          <w:szCs w:val="28"/>
          <w:lang w:val="uz-Cyrl-UZ"/>
        </w:rPr>
        <w:t>Пул маблағларини бошқариш жараёнида бенифициар манфаатлари тўғрисида етарли ғамхорлик қилмаган ишончли бошқарувчи бенифициарга бой берилган фойдани, бошқарув муассисига пул маблағларини йўқотиш билан келтирилган зарарни, шунингдек бой берилган фойдани тўлайди. Агар бундай зарарлар енгиб бўлмайдиган куч туфайли ёки фойда олувчининг ёхуд бошқарув муассисининг ҳаракатлари туфайли келиб чиққанини исбот қилиб берса, банк етказилган зарар учун жавобгар бўлмайди.</w:t>
      </w:r>
    </w:p>
    <w:p w:rsidR="00A647FD" w:rsidRPr="00564BD4" w:rsidRDefault="00A647FD" w:rsidP="00A647FD">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Пул маблағларини ишончли бошқариш тўғрисидаги шартнома қўйидаги холларда бекор бўлади:</w:t>
      </w:r>
    </w:p>
    <w:p w:rsidR="00A647FD" w:rsidRPr="00564BD4" w:rsidRDefault="00A647FD" w:rsidP="00A647FD">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1)      тарафларнинг бирининг шартнома муддати тугаши муносабати билан</w:t>
      </w:r>
      <w:r w:rsidRPr="00564BD4">
        <w:rPr>
          <w:rFonts w:ascii="Times New Roman" w:eastAsia="Times New Roman" w:hAnsi="Times New Roman" w:cs="Times New Roman"/>
          <w:color w:val="000000"/>
          <w:sz w:val="28"/>
          <w:szCs w:val="28"/>
          <w:lang w:val="uz-Cyrl-UZ"/>
        </w:rPr>
        <w:br/>
        <w:t>шартномани бекор қилиш тўғрисиаги аризасига мувофиқ;</w:t>
      </w:r>
    </w:p>
    <w:p w:rsidR="00A647FD" w:rsidRPr="00564BD4" w:rsidRDefault="00A647FD" w:rsidP="00A647FD">
      <w:pPr>
        <w:shd w:val="clear" w:color="auto" w:fill="FFFFFF"/>
        <w:spacing w:after="0" w:line="293"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2)       бенифициар-фуқаронинг ўлиши ёки юридик шахснинг тугатилиши;</w:t>
      </w:r>
    </w:p>
    <w:p w:rsidR="00A647FD" w:rsidRPr="00564BD4" w:rsidRDefault="00A647FD" w:rsidP="00A647FD">
      <w:pPr>
        <w:shd w:val="clear" w:color="auto" w:fill="FFFFFF"/>
        <w:spacing w:after="0" w:line="293"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3)       банкнинг тугатилиши;</w:t>
      </w:r>
    </w:p>
    <w:p w:rsidR="00A647FD" w:rsidRPr="00564BD4" w:rsidRDefault="00A647FD" w:rsidP="00A647FD">
      <w:pPr>
        <w:shd w:val="clear" w:color="auto" w:fill="FFFFFF"/>
        <w:spacing w:after="0" w:line="293"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4)       бенифициар, агар шартномада бошқача тартиб назарда тутилмаган бўлса,</w:t>
      </w:r>
      <w:r w:rsidRPr="00564BD4">
        <w:rPr>
          <w:rFonts w:ascii="Times New Roman" w:eastAsia="Times New Roman" w:hAnsi="Times New Roman" w:cs="Times New Roman"/>
          <w:color w:val="000000"/>
          <w:sz w:val="28"/>
          <w:szCs w:val="28"/>
          <w:lang w:val="uz-Cyrl-UZ"/>
        </w:rPr>
        <w:br/>
        <w:t>шартнома бўйича фойдани олишдан бош тортиши.;</w:t>
      </w:r>
    </w:p>
    <w:p w:rsidR="00A647FD" w:rsidRPr="00564BD4" w:rsidRDefault="00A647FD" w:rsidP="00A647FD">
      <w:pPr>
        <w:shd w:val="clear" w:color="auto" w:fill="FFFFFF"/>
        <w:spacing w:after="0" w:line="293"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5)       қонунда ёки шартномада кўрсатилган бошқа асасоларга мувофиқ.</w:t>
      </w:r>
    </w:p>
    <w:p w:rsidR="00A647FD" w:rsidRPr="00564BD4" w:rsidRDefault="00A647FD" w:rsidP="00A647FD">
      <w:pPr>
        <w:shd w:val="clear" w:color="auto" w:fill="FFFFFF"/>
        <w:spacing w:after="0" w:line="293"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A647FD" w:rsidRPr="00564BD4" w:rsidRDefault="00A647FD" w:rsidP="00A647FD">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4.Учинчи шахслар учун кафолатлар бериш.</w:t>
      </w:r>
    </w:p>
    <w:p w:rsidR="00A647FD" w:rsidRPr="00564BD4" w:rsidRDefault="00A647FD" w:rsidP="00A647FD">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A647FD" w:rsidRPr="00564BD4" w:rsidRDefault="00A647FD" w:rsidP="00A647FD">
      <w:pPr>
        <w:shd w:val="clear" w:color="auto" w:fill="FFFFFF"/>
        <w:spacing w:after="0" w:line="293" w:lineRule="atLeast"/>
        <w:ind w:firstLine="71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rPr>
        <w:t> </w:t>
      </w:r>
      <w:r w:rsidRPr="00564BD4">
        <w:rPr>
          <w:rFonts w:ascii="Times New Roman" w:eastAsia="Times New Roman" w:hAnsi="Times New Roman" w:cs="Times New Roman"/>
          <w:color w:val="000000"/>
          <w:sz w:val="28"/>
          <w:szCs w:val="28"/>
          <w:lang w:val="uz-Cyrl-UZ"/>
        </w:rPr>
        <w:t>Учунчи шахслар учун гарантиялар бериш Фуқаролик Кодексининг 23-бобининг §5 билан тартибга солинади. Кафолатта кўра банк (кафил) бошқа шахс (принципал)нинг илтимосига кўра кафилл ўз зиммасига олаетган мажбурият шартларига мувофик принципалнинг кредитори (бенифициар) пул суммасини тўлаш ҳақида ёзма талабнома тақдим этса, пулни унга тўлаш ҳақида приниципалга ёзма мажбурият беради.</w:t>
      </w:r>
    </w:p>
    <w:p w:rsidR="00A647FD" w:rsidRPr="00564BD4" w:rsidRDefault="00A647FD" w:rsidP="00A647FD">
      <w:pPr>
        <w:shd w:val="clear" w:color="auto" w:fill="FFFFFF"/>
        <w:spacing w:after="0" w:line="293"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Бу операцияни амалга оширишда принципал кредитор олдидаги мажбуриятларини бажариши кафиллигини бериш тўғрисидаги илтимос билан банкка мурожаат қилади. Принципалнинг молиявий ҳолатини ўрганиб чиқиб, банк ёзма равишда кафиллик беради. Кафилликда кайси ҳолларда, қандай ҳужжатларни такдим этилганда банк қафиллик суммасини принципалнинг кредиторга тўлашини кўрсатади.</w:t>
      </w:r>
    </w:p>
    <w:p w:rsidR="00A647FD" w:rsidRPr="00564BD4" w:rsidRDefault="00A647FD" w:rsidP="00A647FD">
      <w:pPr>
        <w:shd w:val="clear" w:color="auto" w:fill="FFFFFF"/>
        <w:spacing w:after="0" w:line="293"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xml:space="preserve">Тўланадиган пул миқдорини банк кафиллик хатида кўрсатади ва бу пул микдори принципалнинг кредитор олдидаги мажбуриятидан кўп еки оз </w:t>
      </w:r>
      <w:r w:rsidRPr="00564BD4">
        <w:rPr>
          <w:rFonts w:ascii="Times New Roman" w:eastAsia="Times New Roman" w:hAnsi="Times New Roman" w:cs="Times New Roman"/>
          <w:color w:val="000000"/>
          <w:sz w:val="28"/>
          <w:szCs w:val="28"/>
          <w:lang w:val="uz-Cyrl-UZ"/>
        </w:rPr>
        <w:lastRenderedPageBreak/>
        <w:t>бўлиши мумкин. Кафолатдан фарқ қилган ҳолда кафил бенифициарнинг зарарларини, тўланган жарималарини, суд жараенида бўлган харажатларни қопламайди, фақат кафиллик хатида кўрсатилган сумма тўлайди.</w:t>
      </w:r>
    </w:p>
    <w:p w:rsidR="00A647FD" w:rsidRPr="00564BD4" w:rsidRDefault="00A647FD" w:rsidP="00A647FD">
      <w:pPr>
        <w:shd w:val="clear" w:color="auto" w:fill="FFFFFF"/>
        <w:spacing w:after="0" w:line="293"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Принципал ўз мажбуриятларини бажармаган ҳолда бенифициар банк- кафиллга ёзма равишда кафиллий пул маблағларини тўлаш тўғрисидаги талаби билан мурожаат қилшпи керак. Банк кафолатда кўрсатилган муддат тугаган бўлса, бенифициар такдим этган талаблар ёки унга илова қилинган ҳужжатлар кафолат шартномасига мос келмаса банк кафолат суммасини қондиришни рад этади.</w:t>
      </w:r>
    </w:p>
    <w:p w:rsidR="00A647FD" w:rsidRPr="00564BD4" w:rsidRDefault="00A647FD" w:rsidP="00A647FD">
      <w:pPr>
        <w:shd w:val="clear" w:color="auto" w:fill="FFFFFF"/>
        <w:spacing w:after="0" w:line="293"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Бенифициар фақат кафолатда кўрсатилга муддат давомида банкдан кафолат суммасини талаб қилиши мумкин. Бенифициарга пул суммасини тўлагандан сўнг кафил регресс тартибида бенифициарга тўлаган суммани принципалдан талаб қилиши мумкин.</w:t>
      </w:r>
    </w:p>
    <w:p w:rsidR="00A647FD" w:rsidRPr="00564BD4" w:rsidRDefault="00A647FD" w:rsidP="00A647FD">
      <w:pPr>
        <w:shd w:val="clear" w:color="auto" w:fill="FFFFFF"/>
        <w:spacing w:after="0" w:line="293"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Кафолат берганлиги учун принципал томонларни келишувида аникданган микдорда ва шаклда банкка ҳақ тўлайди.</w:t>
      </w:r>
    </w:p>
    <w:p w:rsidR="00A647FD" w:rsidRPr="00564BD4" w:rsidRDefault="00A647FD" w:rsidP="00A647FD">
      <w:pPr>
        <w:shd w:val="clear" w:color="auto" w:fill="FFFFFF"/>
        <w:spacing w:after="0" w:line="293" w:lineRule="atLeast"/>
        <w:ind w:firstLine="71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Агар кафолатда кўрсатилмаган бўлса, банк бир томонлама уни чақириб олиши мумкин эмас.</w:t>
      </w:r>
    </w:p>
    <w:p w:rsidR="00A647FD" w:rsidRPr="00564BD4" w:rsidRDefault="00A647FD" w:rsidP="00A647FD">
      <w:pPr>
        <w:shd w:val="clear" w:color="auto" w:fill="FFFFFF"/>
        <w:spacing w:after="0" w:line="293"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Кафолат бўйича банкнинг мажбуриятлари қўйидаги ҳолларда тамом бўлади:</w:t>
      </w:r>
    </w:p>
    <w:p w:rsidR="00A647FD" w:rsidRPr="00564BD4" w:rsidRDefault="00A647FD" w:rsidP="00A647FD">
      <w:pPr>
        <w:shd w:val="clear" w:color="auto" w:fill="FFFFFF"/>
        <w:spacing w:after="0" w:line="293"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          1)       кафолат суммасини бенифициарга тўланиши;</w:t>
      </w:r>
    </w:p>
    <w:p w:rsidR="00A647FD" w:rsidRPr="00564BD4" w:rsidRDefault="00A647FD" w:rsidP="00A647FD">
      <w:pPr>
        <w:shd w:val="clear" w:color="auto" w:fill="FFFFFF"/>
        <w:spacing w:after="0" w:line="293"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          2)       кафолат муддати тугаши;</w:t>
      </w:r>
    </w:p>
    <w:p w:rsidR="00A647FD" w:rsidRPr="00564BD4" w:rsidRDefault="00A647FD" w:rsidP="00A647FD">
      <w:pPr>
        <w:shd w:val="clear" w:color="auto" w:fill="FFFFFF"/>
        <w:spacing w:after="0" w:line="293"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3)       бенифициарнинг кафолат бўйича ўз ҳуқуқларидан воз кечиши ва уни</w:t>
      </w:r>
      <w:r w:rsidRPr="00564BD4">
        <w:rPr>
          <w:rFonts w:ascii="Times New Roman" w:eastAsia="Times New Roman" w:hAnsi="Times New Roman" w:cs="Times New Roman"/>
          <w:color w:val="000000"/>
          <w:sz w:val="28"/>
          <w:szCs w:val="28"/>
          <w:lang w:val="uz-Cyrl-UZ"/>
        </w:rPr>
        <w:br/>
        <w:t> кафилга қайтариб бериши.</w:t>
      </w:r>
    </w:p>
    <w:p w:rsidR="00A647FD" w:rsidRPr="00564BD4" w:rsidRDefault="00A647FD" w:rsidP="00A647FD">
      <w:pPr>
        <w:shd w:val="clear" w:color="auto" w:fill="FFFFFF"/>
        <w:spacing w:after="0" w:line="293"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A647FD" w:rsidRPr="00564BD4" w:rsidRDefault="00A647FD" w:rsidP="00A647FD">
      <w:pPr>
        <w:shd w:val="clear" w:color="auto" w:fill="FFFFFF"/>
        <w:spacing w:after="0" w:line="240" w:lineRule="auto"/>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color w:val="000000"/>
          <w:sz w:val="28"/>
          <w:szCs w:val="28"/>
          <w:lang w:val="uz-Cyrl-UZ"/>
        </w:rPr>
        <w:t>5.Лизинг.</w:t>
      </w:r>
    </w:p>
    <w:p w:rsidR="00A647FD" w:rsidRPr="00564BD4" w:rsidRDefault="00A647FD" w:rsidP="00A647FD">
      <w:pPr>
        <w:shd w:val="clear" w:color="auto" w:fill="FFFFFF"/>
        <w:spacing w:after="0" w:line="240" w:lineRule="auto"/>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A647FD" w:rsidRPr="00564BD4" w:rsidRDefault="00A647FD" w:rsidP="00A647FD">
      <w:pPr>
        <w:shd w:val="clear" w:color="auto" w:fill="FFFFFF"/>
        <w:spacing w:after="0" w:line="288"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Ўзбекистон Республикаси худудида хозирги пайтда банклар молиявий лизинг бўйича операцияларини мижозларнинг пул маблағларини бошқариш бўйича операциялар каби кам амалга оширадилар.</w:t>
      </w:r>
    </w:p>
    <w:p w:rsidR="00A647FD" w:rsidRPr="00564BD4" w:rsidRDefault="00A647FD" w:rsidP="00A647FD">
      <w:pPr>
        <w:shd w:val="clear" w:color="auto" w:fill="FFFFFF"/>
        <w:spacing w:after="0" w:line="288"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Лизинг операциялари Фуқаролик Крдексининг 34-бобининг §6, ЎР МБ томонидан 1999 йил 7 майда тасдикданган 327-сон тартиб меъёрлари билан тартибга солинади.</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i/>
          <w:iCs/>
          <w:color w:val="000000"/>
          <w:sz w:val="28"/>
          <w:szCs w:val="28"/>
          <w:lang w:val="uz-Cyrl-UZ"/>
        </w:rPr>
        <w:t>Лизинг операциларини </w:t>
      </w:r>
      <w:r w:rsidRPr="00564BD4">
        <w:rPr>
          <w:rFonts w:ascii="Times New Roman" w:eastAsia="Times New Roman" w:hAnsi="Times New Roman" w:cs="Times New Roman"/>
          <w:color w:val="000000"/>
          <w:sz w:val="28"/>
          <w:szCs w:val="28"/>
          <w:lang w:val="uz-Cyrl-UZ"/>
        </w:rPr>
        <w:t>амалга оширишда банк - лизинг берувчи (ижарага берувчи) лизинг олувчи (ижара олувчи)нинг топшириғига биноан ишлаб чиқарувчи (сотувчи)дан ўз маблағлари ҳисобига истеъмол қилинмайдиган, тадбиркорлик фаолияти учун фойдаланадиган ашёлар сотиб олади ва уларни ижара олувчига ижарага беради.</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xml:space="preserve">          Бу операцияни амалга оширишнинг биринчи босқичида ижара олувчи банкка лизинг шартномаси тузиш тўғрисида таклиф билан мурожаат қилади. </w:t>
      </w:r>
      <w:r w:rsidRPr="00564BD4">
        <w:rPr>
          <w:rFonts w:ascii="Times New Roman" w:eastAsia="Times New Roman" w:hAnsi="Times New Roman" w:cs="Times New Roman"/>
          <w:color w:val="000000"/>
          <w:sz w:val="28"/>
          <w:szCs w:val="28"/>
          <w:lang w:val="uz-Cyrl-UZ"/>
        </w:rPr>
        <w:lastRenderedPageBreak/>
        <w:t>Банк мурожаат қилувчининг молиявий ҳолатини таҳлил қилади. Агар таҳлил натижаси ижобий бўлса, банк ва ижара олувчи лизинг шартномасини тузади.</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Бу шартнома бўйича банк ижара олувчи буюртган ашёни сотиб олиб унга ижарага бериш мажбуриятини олади, ижарачи эса банкка ижара тўловларини тўлаш мажбуриятини олади. Бундай кейин банк ижарачи буюртган мол-мулкларни ишлаб чиқарувчи ёки сотувчи билан музокаралар олиб боради ва ўз номидан олди-сотди шартномасини тузади.</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Банк сотиб олинаётган мол-мулклар ижарага берилиши мулжалланган тўғрисида сотувчини огоҳлантириши керак. Амалиётда ашёларни олувчи шахс сифатида ижарачи ҳаракат қилади.</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Лизинг шартномасида лизинг тўловларининг миқдори, шакли ва амалга ошириш тартиби кўрсатилиши керак. Лизинг тўловлари лизинг берувчининг        лизинг объектининг сотиб олиш билан боғлиқ харажатларини ва лизинг ставкасини (лизинг берувчи оладиган фойданинг миқдори) ўз ичига оладиган пул суммасидир. Шу сабабли агар шартномада бошқача тартиб назарда тутилмаган бўлса, лизинг шартномасининг муддати тугагач, лизинг объекти лизинг олувчининг мулки бўлиб қолади.</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Ижарага олувчи ўз хисобидан лизинг объектини суғурталаши керак, чунки мол-мулкининг тасодифан нобуд бўлиши ёки тасодифан бузилиши хавфи, агар шартномада бошқача тартиб назарда тутилмаган бўлса, ижара олувчига бу мол-мулкнинг топшириш пайтида ўтида.</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Лизинг объектидан фойдаланиш жараёнида лизинг олувчи лизинг берувчига шартномада кўрсатилган муддатларда объектдан фойдаланиш тўғрисида ҳисобот беради. Бундан ташқари, банк вакиллари лизинг объектидан фойдаланишни ўрнида текширишга ҳаклидирлар. Ҳисобот берилмаган, ҳисоботни сохталаш, лизинг объектини ў мўнжалигадан ташқари ишлатиш холларда банк лизинг шартномасини бекор қилиб ижара олувчидан кўрган зарарларини тўлашни талаб қилишга ҳақлидир.</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A647FD" w:rsidRPr="00564BD4" w:rsidRDefault="00A647FD" w:rsidP="00A647FD">
      <w:pPr>
        <w:shd w:val="clear" w:color="auto" w:fill="FFFFFF"/>
        <w:spacing w:after="0" w:line="288" w:lineRule="atLeast"/>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color w:val="000000"/>
          <w:sz w:val="28"/>
          <w:szCs w:val="28"/>
          <w:lang w:val="uz-Cyrl-UZ"/>
        </w:rPr>
        <w:t>б.Факторинг.</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A647FD" w:rsidRPr="00564BD4" w:rsidRDefault="00A647FD" w:rsidP="00A647FD">
      <w:pPr>
        <w:shd w:val="clear" w:color="auto" w:fill="FFFFFF"/>
        <w:spacing w:after="0" w:line="302"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Факторинг операциялари Фуқароли Кодексининг пул талабномасидан бошқа шахс фойдасига воз кечиш эвазига молиялашни тартибга солувчи 42-боби, ЎР МБ томонидан 1997 йил 15 мартда тасдиқланган 326-сон факторинг операцияларини амалга ошириш тартиби тўғрисидаги Низом меъёрлари билан тартибга солинади.</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i/>
          <w:iCs/>
          <w:color w:val="000000"/>
          <w:sz w:val="28"/>
          <w:szCs w:val="28"/>
          <w:lang w:val="uz-Cyrl-UZ"/>
        </w:rPr>
        <w:t>          Факторинг </w:t>
      </w:r>
      <w:r w:rsidRPr="00564BD4">
        <w:rPr>
          <w:rFonts w:ascii="Times New Roman" w:eastAsia="Times New Roman" w:hAnsi="Times New Roman" w:cs="Times New Roman"/>
          <w:color w:val="000000"/>
          <w:sz w:val="28"/>
          <w:szCs w:val="28"/>
          <w:lang w:val="uz-Cyrl-UZ"/>
        </w:rPr>
        <w:t xml:space="preserve">- маҳсулот етказиб берувчини етказиб берган товарлар, бажарган ишлар ва кўрсатган хизматлари учун олдиндан акцептланган, лекин тўланмаган тўлов талабномалари бўйича тўловларни олиш хуқуқини банкка ўтказишидир. 326-сон Низомнинг 1.2.-банди хато равишда факторингни </w:t>
      </w:r>
      <w:r w:rsidRPr="00564BD4">
        <w:rPr>
          <w:rFonts w:ascii="Times New Roman" w:eastAsia="Times New Roman" w:hAnsi="Times New Roman" w:cs="Times New Roman"/>
          <w:color w:val="000000"/>
          <w:sz w:val="28"/>
          <w:szCs w:val="28"/>
          <w:lang w:val="uz-Cyrl-UZ"/>
        </w:rPr>
        <w:lastRenderedPageBreak/>
        <w:t>тижорат кредити хисобига қўшади. Фуқаролик Кодексининг 748 моддасига биноан бўнак, олдиндан хақ тўлаш, товарларга, ишлар ва хизматларга ҳақ тўлашни кечиктириш ва бўлиб-бўлиб тўлаш пайтларида тижорат кредити тўғрисида гап юритса бўлади. Факторинг операцияларини амалга оширишда бундай ҳоллар бўлмайди.</w:t>
      </w:r>
    </w:p>
    <w:p w:rsidR="00A647FD" w:rsidRPr="00564BD4" w:rsidRDefault="00A647FD" w:rsidP="00A647F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Факторинг операцияларида молиявий агент сифатида харакат қилувчи банк, банкнинг мижози ва банк мижозининг қарздори қаинашадилар. Фуқаролик Кодекс келажакда етказилган товарлар,ишлар ва хизматлар бўйича келиб чиқадиган пул талабларини ўтказишни тақиқламасада, Низом фақат товарлар, ишлар, хизматлар етказилгандан сўнг факторинг шартномасини тузишни талаб қилади.</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Ҳамма шахсларга ҳам банк факторинг хизматини кўрсатавермайди. Тадбиркорларга, зиенли корхоналарга, бартер келишувлар бўйича банкларга факторинг операцияларини ўткизиш тақиқланган. Бундан ташқари, махсулот етказиб берувчида ҳам ва тўловчида ҳам 2-сон картотека бўйича қарзлари бўлмаши керак.</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Факторинг операцияси қўйидаги босқичларни ўз ичига киритади. Аввалам бор мижоз банкка факторинг шартномасини тузиш учун банкка мурожат қилади. Ўз аризасига мижоз қуйидаги хужжатларни илова қилади: қарздор билан шартномаси, товар етказиб берилганини тасдиқловчи хужжат (масалан, акт), корхона баланси, фойда ва зарарлар тўғрисидаги ҳисобот, қарздор томонидан акцептланган тўлов талабномасининг нусхаси ва ҳоказо.</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Бу ҳужжатлар асосида банк мижознинг молиявий ҳолатини ўрганади. Агар хужжатлардаги маълумотлар банкни қониқтирса банк ва мижоз ўртасида факторинг шартномаси тузилади. Бу шартнома бўйича банк мижозга шартномавий суммани ўтказиб беради. Бу сумманинг микдори мижознинг қарздорининг пул мажбуриятини 80% кўп бўлмаслиги керак. Сумманинг қолган қисмини банк мижозга уни қарздоридан ундиргандан сўнг ўтказиб беради. Мижоз ўз қарздорига пул талабномасини банкка ўтказганини тўғрисида</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маълумот бериши керак. Акси ҳолда қаздор тўловни мижозга ўтказишга хақлидир ва шу билан ўзини пул мажбуриятдан озод қилади. 326-сон Низом банкларга муддати ўтган қарзларни ундириш билан шуғурланишни тақиқлайди. Амалиётда банклар бундай вазифани мижозлардан кўра яхши бажарган бўлардилар, чунки мижозларга қараганда банклар қарзларни ундириш бўйича судлашиш бўйича сарфларни қоплашга етарли маблағларга, юқори малакали мутахасисларга эгадир.</w:t>
      </w:r>
    </w:p>
    <w:p w:rsidR="00A647FD" w:rsidRPr="00564BD4" w:rsidRDefault="00A647FD" w:rsidP="00A647FD">
      <w:pPr>
        <w:shd w:val="clear" w:color="auto" w:fill="FFFFFF"/>
        <w:spacing w:after="0" w:line="240" w:lineRule="auto"/>
        <w:jc w:val="righ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67</w:t>
      </w:r>
    </w:p>
    <w:p w:rsidR="00A647FD" w:rsidRPr="00564BD4" w:rsidRDefault="00A647FD" w:rsidP="00A647FD">
      <w:pPr>
        <w:spacing w:after="0" w:line="240" w:lineRule="auto"/>
        <w:rPr>
          <w:rFonts w:ascii="Times New Roman" w:eastAsia="Times New Roman" w:hAnsi="Times New Roman" w:cs="Times New Roman"/>
          <w:sz w:val="24"/>
          <w:szCs w:val="24"/>
          <w:lang w:val="ru-RU"/>
        </w:rPr>
      </w:pPr>
      <w:r w:rsidRPr="00564BD4">
        <w:rPr>
          <w:rFonts w:ascii="Times New Roman" w:eastAsia="Times New Roman" w:hAnsi="Times New Roman" w:cs="Times New Roman"/>
          <w:color w:val="000000"/>
          <w:sz w:val="28"/>
          <w:szCs w:val="28"/>
          <w:lang w:val="ru-RU"/>
        </w:rPr>
        <w:br/>
      </w:r>
    </w:p>
    <w:p w:rsidR="00A647FD" w:rsidRPr="00564BD4" w:rsidRDefault="00A647FD" w:rsidP="00A647FD">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lastRenderedPageBreak/>
        <w:t>7.Банклараро операциялар.</w:t>
      </w:r>
    </w:p>
    <w:p w:rsidR="00A647FD" w:rsidRPr="00564BD4" w:rsidRDefault="00A647FD" w:rsidP="00A647FD">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Банк хизматларини кўрсатувчи ҳам олувчи хам банклар бўлган банк операциялари </w:t>
      </w:r>
      <w:r w:rsidRPr="00564BD4">
        <w:rPr>
          <w:rFonts w:ascii="Times New Roman" w:eastAsia="Times New Roman" w:hAnsi="Times New Roman" w:cs="Times New Roman"/>
          <w:b/>
          <w:bCs/>
          <w:i/>
          <w:iCs/>
          <w:color w:val="000000"/>
          <w:sz w:val="28"/>
          <w:szCs w:val="28"/>
          <w:lang w:val="uz-Cyrl-UZ"/>
        </w:rPr>
        <w:t>Банклараро операциялардир. </w:t>
      </w:r>
      <w:r w:rsidRPr="00564BD4">
        <w:rPr>
          <w:rFonts w:ascii="Times New Roman" w:eastAsia="Times New Roman" w:hAnsi="Times New Roman" w:cs="Times New Roman"/>
          <w:color w:val="000000"/>
          <w:sz w:val="28"/>
          <w:szCs w:val="28"/>
          <w:lang w:val="uz-Cyrl-UZ"/>
        </w:rPr>
        <w:t>Тижорат банклар бир бирларига ўз мижозларига кўрсатадилан  </w:t>
      </w:r>
      <w:r w:rsidRPr="00564BD4">
        <w:rPr>
          <w:rFonts w:ascii="Times New Roman" w:eastAsia="Times New Roman" w:hAnsi="Times New Roman" w:cs="Times New Roman"/>
          <w:b/>
          <w:bCs/>
          <w:color w:val="000000"/>
          <w:sz w:val="28"/>
          <w:szCs w:val="28"/>
          <w:lang w:val="uz-Cyrl-UZ"/>
        </w:rPr>
        <w:t>практически </w:t>
      </w:r>
      <w:r w:rsidRPr="00564BD4">
        <w:rPr>
          <w:rFonts w:ascii="Times New Roman" w:eastAsia="Times New Roman" w:hAnsi="Times New Roman" w:cs="Times New Roman"/>
          <w:color w:val="000000"/>
          <w:sz w:val="28"/>
          <w:szCs w:val="28"/>
          <w:lang w:val="uz-Cyrl-UZ"/>
        </w:rPr>
        <w:t>ҳамма банк операцияларини кўрсатадилар. Банклар бир бирларига хисоб-китобларни амалга ошириш, омонатларни қабул қилиш, кредитлаш бўйича, қимматли қоғозлар ва валюта билан операциларни амалга оширадилар. Бу операциялар мижозларга кўрсатиладиган операциялар билан мазмуни бўйича бир, лекин шакли хар хилдир. Банклар ўртасидаги муносабатлар банлар аро келишувлар билан тартибга солинади. Амалиётда кўп тўзиладиган келишувлардан бири корреспондент шартномасидир.</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Корреспондент муносабатларини ўрнатиш учун бир банк ўзи ҳамкорлик учун танлаган  иккинчи банкка корреспонднтлик муносабатлар ўрнатиш таклифи билан хат йўлайди. Хатга банк  фаолияти тўғрисида, низом жамғармасини миқдори тўғрисидаги маълумотлар бор хужжатлар, банк лизензиясининг нусхаси илова қилинади. Таклифга ижобий муносабат бўлган тақдирда банклар ўртасида корреспондентлик шартнома тузилади. Бу шартномада банклар ўз ҳуқуқ ва мажбуриятларини аниқлайди, қайси ҳисоб китоблар бўйича ўзаро хисобга ўтказиш билан мажбуриятлар бекор қиладилар, банк ҳизматлари учун хақ тарифларини келишадилар, қайси мансабдор шахслар тўлов хужжатларини имзолйшларини белгилайдилар ва ҳоказо.</w:t>
      </w:r>
      <w:r w:rsidRPr="00564BD4">
        <w:rPr>
          <w:rFonts w:ascii="Times New Roman" w:eastAsia="Times New Roman" w:hAnsi="Times New Roman" w:cs="Times New Roman"/>
          <w:color w:val="000000"/>
          <w:sz w:val="28"/>
          <w:szCs w:val="28"/>
          <w:lang w:val="uz-Cyrl-UZ"/>
        </w:rPr>
        <w:br/>
        <w:t>Бу шартнома асосида тижорат банклар бир бирларига корреспондент хисобварағ очадилар. Бу хисобварағлар мазмуни бўйича мижозларнинг ҳисобварағи билан бир хил. Корреспондент ҳисобварағларда операциялар банк корреспондент топшириғи бўйича унинг хисобига амалга оширилади. Лекин корреспондент хисобварағини кредитлаш тақикланмаган ва банк корреспондентнинг хисобварағида керакли пул суммаси бўлмаса, хизмат кўрсатувчи банк операцияларни ўз ҳисобидан амалга ошириши мумкин.</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Корреспондент муносабатлардан кўпинча Ўзбекистон банклари ва хорижий банклар ўртасида фойдаланилади. Бундай муносабатлардан Ўзбекистон банклари ўз мижозларининг ташқи иқтисодий фаолиятини амалга ошириш жараени билан боғлиқ валюта операцияларни амалга оширишда фойдаланади.</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xml:space="preserve">          Корреспондент хисобварағлар қуйидаги номларга эга. А банкнинг Б банкдаги хисобварағи А банк учун «Лоро», Б банк учун «Ностро» деб аталади. Ва аксинча, Б банкнинг А банкдаги хисобварағи А банк учун «Ностро» Б банк учун «Лоро» бўлади. Юқорида кўрсатилганлар банклараро ҳисоб-китоб операцияларидир. Корреспондент хкЕсобварағдан ташқари </w:t>
      </w:r>
      <w:r w:rsidRPr="00564BD4">
        <w:rPr>
          <w:rFonts w:ascii="Times New Roman" w:eastAsia="Times New Roman" w:hAnsi="Times New Roman" w:cs="Times New Roman"/>
          <w:color w:val="000000"/>
          <w:sz w:val="28"/>
          <w:szCs w:val="28"/>
          <w:lang w:val="uz-Cyrl-UZ"/>
        </w:rPr>
        <w:lastRenderedPageBreak/>
        <w:t>банклар аро хисоб қитоблар ЎР МБ хисоб-касса марказлари ва банкларни ўзаро хисобга ўтказиш бўйича хисоб-китобларни амалга ошириш учун ташкил қилинган клиринг ташкилотлари орқали амалга оширилиши мумкин.</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Юқорида такиклагандек, банклар бир бирларига кредит ва омонат операциялари бўйича хизмат кўрсатишлари мумкин. Банклараро кредит ва омонат операциялари бир операцияни ташкил қиладилар: бир баньшинг иккинчи банкка берган кредити иккинчи банк учун омонат деб ҳисобласа бўлади. Бир банк иккинчи банкка пул маблағларини ўтказганда банклараро кредит шартномаси тузилади ва бу шартнома бўйича кредитор - банк қарз олувчи банкка пул ўтказиб бериш мажбуриятини олади, қарз олувчи банк кредитор-банкка олган кредитни вақтида қайтариб унга фойизлар тўлаш,      мажбуриятини олади.</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Банклараро кредитлаш мижозларни кредитлаш прнциплари бўйича (вақтлилиги, ҳақлилиги, қайтарувлиги, таъминланганлиги) амалга оширилади. Бу принциплардан фақат кредитдан мақсадли фойдаланиш принципига амал қилинмайди, чунки қарз олувчи банк ўз эрки асосида кредит маблағларини ишлатади.</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Банклараро валюта операциялари бир банк валюта лицензияга эга бўлмаган ҳолда унинг илтимосига кўра башка банк валюта операцияларини амалга ошириш бўйича ёки банклар ўртасида валютани олиб-сотиб операцияларини валюта операциялари мисолида келтирса бўлади.</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Бир банк касса операцияларни амалга ошириш учун лицензия бўлмаган такдирда ёки вақтинча техник сабабларга касса операцияларини амалга ошириш имконияти бўлмаганда иккинчи банк учун касса операцияларини бажариши мумкин.</w:t>
      </w:r>
    </w:p>
    <w:p w:rsidR="00A647FD" w:rsidRPr="00564BD4" w:rsidRDefault="00A647FD" w:rsidP="00A647FD">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Банклар бир бирларига қимматли қоғозлар бўйича операцияларини банклар ўз мижозларига кўрсатган тартибда такдим этадилар.Фарқи фақат банк ва ҳисобот ҳужжатларини тўлдириш тартибида бўлади, бу операциялар бўйича ҳисоб-китоблар қорреспондент ҳисобварақ, ЎР МБ ҳисоб-касса марказлари ёқи клиринг ташкилотлари орқали амалга оширилади.</w:t>
      </w:r>
    </w:p>
    <w:p w:rsidR="006D6FC0" w:rsidRPr="00A647FD" w:rsidRDefault="006D6FC0">
      <w:pPr>
        <w:rPr>
          <w:lang w:val="uz-Cyrl-UZ"/>
        </w:rPr>
      </w:pPr>
      <w:bookmarkStart w:id="0" w:name="_GoBack"/>
      <w:bookmarkEnd w:id="0"/>
    </w:p>
    <w:sectPr w:rsidR="006D6FC0" w:rsidRPr="00A647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7FD"/>
    <w:rsid w:val="006D6FC0"/>
    <w:rsid w:val="00A647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7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7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5374</Words>
  <Characters>30632</Characters>
  <Application>Microsoft Office Word</Application>
  <DocSecurity>0</DocSecurity>
  <Lines>255</Lines>
  <Paragraphs>71</Paragraphs>
  <ScaleCrop>false</ScaleCrop>
  <Company>Home</Company>
  <LinksUpToDate>false</LinksUpToDate>
  <CharactersWithSpaces>35935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2012-12-05T10:09:00Z</dcterms:created>
  <dcterms:modified xsi:type="dcterms:W3CDTF">2012-12-05T10:09:00Z</dcterms:modified>
</cp:coreProperties>
</file>